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Turkey</w:t>
      </w:r>
      <w:r>
        <w:t xml:space="preserve"> </w:t>
      </w:r>
      <w:r>
        <w:t xml:space="preserve">Ankara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Project Manager Performance Evaluation</w:t>
      </w:r>
    </w:p>
    <w:p>
      <w:pPr>
        <w:pStyle w:val="BodyText"/>
      </w:pPr>
      <w:r>
        <w:rPr>
          <w:bCs/>
          <w:b/>
        </w:rPr>
        <w:t xml:space="preserve">Location:</w:t>
      </w:r>
      <w:r>
        <w:t xml:space="preserve"> </w:t>
      </w:r>
      <w:r>
        <w:t xml:space="preserve">Turkey Ankara</w:t>
      </w:r>
    </w:p>
    <w:p>
      <w:pPr>
        <w:pStyle w:val="BodyText"/>
      </w:pPr>
      <w:r>
        <w:rPr>
          <w:bCs/>
          <w:b/>
        </w:rPr>
        <w:t xml:space="preserve">Date:</w:t>
      </w:r>
      <w:r>
        <w:t xml:space="preserve"> </w:t>
      </w:r>
      <w:r>
        <w:t xml:space="preserve">October 24, 2023</w:t>
      </w:r>
    </w:p>
    <w:p>
      <w:pPr>
        <w:pStyle w:val="BodyText"/>
      </w:pPr>
      <w:r>
        <w:rPr>
          <w:bCs/>
          <w:b/>
        </w:rPr>
        <w:t xml:space="preserve">Prepared By:</w:t>
      </w:r>
      <w:r>
        <w:t xml:space="preserve"> </w:t>
      </w:r>
      <w:r>
        <w:t xml:space="preserve">Senior Project Stakeholders &amp; Peer Review Committee</w:t>
      </w:r>
    </w:p>
    <w:bookmarkEnd w:id="20"/>
    <w:bookmarkStart w:id="21" w:name="executive-summary"/>
    <w:p>
      <w:pPr>
        <w:pStyle w:val="Heading2"/>
      </w:pPr>
      <w:r>
        <w:t xml:space="preserve">1. Executive Summary</w:t>
      </w:r>
    </w:p>
    <w:p>
      <w:pPr>
        <w:pStyle w:val="FirstParagraph"/>
      </w:pPr>
      <w:r>
        <w:t xml:space="preserve">This Peer Review Report has been compiled to assess the performance, leadership capabilities, and strategic alignment of the Project Manager overseeing key initiatives within our Turkey Ankara operations. The review focuses on the individual's ability to navigate the unique professional landscape of Ankara, which serves as the political and administrative heart of Turkey. The evaluation considers project delivery metrics, stakeholder management, team leadership, and adherence to local regulatory and cultural norms. Overall, the Project Manager has demonstrated a strong commitment to excellence, though there are specific areas identified for further development to enhance operational efficiency and cross-cultural communication.</w:t>
      </w:r>
    </w:p>
    <w:bookmarkEnd w:id="21"/>
    <w:bookmarkStart w:id="22" w:name="project-delivery-and-strategic-execution"/>
    <w:p>
      <w:pPr>
        <w:pStyle w:val="Heading2"/>
      </w:pPr>
      <w:r>
        <w:t xml:space="preserve">2. Project Delivery and Strategic Execution</w:t>
      </w:r>
    </w:p>
    <w:p>
      <w:pPr>
        <w:pStyle w:val="FirstParagraph"/>
      </w:pPr>
      <w:r>
        <w:t xml:space="preserve">The primary responsibility of the Project Manager is to ensure that projects are delivered on time, within budget, and to the required quality standards. In the context of Turkey Ankara, this involves managing complex logistics and coordinating with various government entities and private sector partners. The Project Manager has shown commendable skill in maintaining project timelines despite the bureaucratic challenges often encountered in the region.</w:t>
      </w:r>
    </w:p>
    <w:p>
      <w:pPr>
        <w:pStyle w:val="BodyText"/>
      </w:pPr>
      <w:r>
        <w:t xml:space="preserve">Specifically, the management of the recent infrastructure development project highlighted the Project Manager's ability to mitigate risks associated with supply chain disruptions. By leveraging local networks in Ankara, the Project Manager successfully secured alternative resources, ensuring minimal downtime. However, there is room for improvement in financial forecasting. While the project remained within budget, the initial estimates were overly optimistic, requiring mid-project adjustments. Future projects should benefit from more rigorous cost analysis that accounts for the economic volatility sometimes experienced in the Turkish market.</w:t>
      </w:r>
    </w:p>
    <w:bookmarkEnd w:id="22"/>
    <w:bookmarkStart w:id="23" w:name="stakeholder-management-and-communication"/>
    <w:p>
      <w:pPr>
        <w:pStyle w:val="Heading2"/>
      </w:pPr>
      <w:r>
        <w:t xml:space="preserve">3. Stakeholder Management and Communication</w:t>
      </w:r>
    </w:p>
    <w:p>
      <w:pPr>
        <w:pStyle w:val="FirstParagraph"/>
      </w:pPr>
      <w:r>
        <w:t xml:space="preserve">Effective stakeholder management is critical in Turkey Ankara, where relationships and trust play a pivotal role in business success. The Project Manager has demonstrated a high level of cultural intelligence, understanding the nuances of Turkish business etiquette. This has been particularly evident in interactions with government officials and local community leaders. The Project Manager's ability to build rapport and maintain open lines of communication has facilitated smoother approvals and reduced friction during critical project phases.</w:t>
      </w:r>
    </w:p>
    <w:p>
      <w:pPr>
        <w:pStyle w:val="BodyText"/>
      </w:pPr>
      <w:r>
        <w:t xml:space="preserve">Nevertheless, the Peer Review Committee notes that communication with international stakeholders could be more proactive. There have been instances where updates were delayed, leading to misunderstandings regarding project status. To address this, it is recommended that the Project Manager implement a more structured communication plan that ensures timely and transparent reporting to all stakeholders, regardless of their location.</w:t>
      </w:r>
    </w:p>
    <w:bookmarkEnd w:id="23"/>
    <w:bookmarkStart w:id="24" w:name="team-leadership-and-development"/>
    <w:p>
      <w:pPr>
        <w:pStyle w:val="Heading2"/>
      </w:pPr>
      <w:r>
        <w:t xml:space="preserve">4. Team Leadership and Development</w:t>
      </w:r>
    </w:p>
    <w:p>
      <w:pPr>
        <w:pStyle w:val="FirstParagraph"/>
      </w:pPr>
      <w:r>
        <w:t xml:space="preserve">The Project Manager's leadership style has been largely positive, fostering a collaborative and inclusive team environment. The team in Turkey Ankara is diverse, comprising both local and expatriate professionals. The Project Manager has made concerted efforts to bridge cultural divides, promoting a sense of unity and shared purpose. This has resulted in high team morale and low turnover rates, which are significant achievements in a competitive job market.</w:t>
      </w:r>
    </w:p>
    <w:p>
      <w:pPr>
        <w:pStyle w:val="BodyText"/>
      </w:pPr>
      <w:r>
        <w:t xml:space="preserve">However, the review identified a need for more structured professional development opportunities for team members. While the Project Manager provides on-the-job guidance, there is a lack of formal training programs aimed at upskilling the team. Investing in such programs would not only enhance individual capabilities but also contribute to the long-term success of projects in the region.</w:t>
      </w:r>
    </w:p>
    <w:bookmarkEnd w:id="24"/>
    <w:bookmarkStart w:id="25" w:name="compliance-and-risk-management"/>
    <w:p>
      <w:pPr>
        <w:pStyle w:val="Heading2"/>
      </w:pPr>
      <w:r>
        <w:t xml:space="preserve">5. Compliance and Risk Management</w:t>
      </w:r>
    </w:p>
    <w:p>
      <w:pPr>
        <w:pStyle w:val="FirstParagraph"/>
      </w:pPr>
      <w:r>
        <w:t xml:space="preserve">Operating in Turkey Ankara requires a thorough understanding of local laws, regulations, and compliance requirements. The Project Manager has demonstrated a solid grasp of these aspects, ensuring that all projects adhere to relevant legal standards. This has been particularly important in navigating labor laws and environmental regulations, which can be stringent and subject to change.</w:t>
      </w:r>
    </w:p>
    <w:p>
      <w:pPr>
        <w:pStyle w:val="BodyText"/>
      </w:pPr>
      <w:r>
        <w:t xml:space="preserve">Risk management practices have been generally effective, with the Project Manager proactively identifying potential issues and implementing mitigation strategies. However, the review suggests that a more comprehensive risk assessment framework be adopted, incorporating scenario planning for geopolitical and economic uncertainties that may impact operations in the region.</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to support the continued growth and effectiveness of the Project Manager:</w:t>
      </w:r>
    </w:p>
    <w:p>
      <w:pPr>
        <w:numPr>
          <w:ilvl w:val="0"/>
          <w:numId w:val="1001"/>
        </w:numPr>
        <w:pStyle w:val="Compact"/>
      </w:pPr>
      <w:r>
        <w:t xml:space="preserve">Enhance financial forecasting processes to improve accuracy and account for market volatility.</w:t>
      </w:r>
    </w:p>
    <w:p>
      <w:pPr>
        <w:numPr>
          <w:ilvl w:val="0"/>
          <w:numId w:val="1001"/>
        </w:numPr>
        <w:pStyle w:val="Compact"/>
      </w:pPr>
      <w:r>
        <w:t xml:space="preserve">Implement a structured communication plan to ensure timely updates to all stakeholders.</w:t>
      </w:r>
    </w:p>
    <w:p>
      <w:pPr>
        <w:numPr>
          <w:ilvl w:val="0"/>
          <w:numId w:val="1001"/>
        </w:numPr>
        <w:pStyle w:val="Compact"/>
      </w:pPr>
      <w:r>
        <w:t xml:space="preserve">Develop and introduce formal training programs for team members to foster professional growth.</w:t>
      </w:r>
    </w:p>
    <w:p>
      <w:pPr>
        <w:numPr>
          <w:ilvl w:val="0"/>
          <w:numId w:val="1001"/>
        </w:numPr>
        <w:pStyle w:val="Compact"/>
      </w:pPr>
      <w:r>
        <w:t xml:space="preserve">Adopt a more comprehensive risk management framework that includes scenario planning for regional uncertainties.</w:t>
      </w:r>
    </w:p>
    <w:bookmarkEnd w:id="26"/>
    <w:bookmarkStart w:id="27" w:name="conclusion"/>
    <w:p>
      <w:pPr>
        <w:pStyle w:val="Heading2"/>
      </w:pPr>
      <w:r>
        <w:t xml:space="preserve">7. Conclusion</w:t>
      </w:r>
    </w:p>
    <w:p>
      <w:pPr>
        <w:pStyle w:val="FirstParagraph"/>
      </w:pPr>
      <w:r>
        <w:t xml:space="preserve">In conclusion, the Project Manager has made significant contributions to the success of projects in Turkey Ankara, demonstrating strong leadership, cultural awareness, and strategic thinking. By addressing the areas for improvement identified in this Peer Review Report, the Project Manager is well-positioned to further enhance their effectiveness and drive continued success in the dynamic environment of Turkey Ankara.</w:t>
      </w:r>
    </w:p>
    <w:bookmarkEnd w:id="27"/>
    <w:p>
      <w:pPr>
        <w:pStyle w:val="BodyText"/>
      </w:pPr>
      <w:r>
        <w:rPr>
          <w:bCs/>
          <w:b/>
        </w:rPr>
        <w:t xml:space="preserve">Prepared By:</w:t>
      </w:r>
    </w:p>
    <w:p>
      <w:pPr>
        <w:pStyle w:val="BodyText"/>
      </w:pPr>
      <w:r>
        <w:t xml:space="preserve">__________________________</w:t>
      </w:r>
    </w:p>
    <w:p>
      <w:pPr>
        <w:pStyle w:val="BodyText"/>
      </w:pPr>
      <w:r>
        <w:t xml:space="preserve">Senior Project Stakeholders &amp; Peer Review Committee</w:t>
      </w:r>
    </w:p>
    <w:p>
      <w:pPr>
        <w:pStyle w:val="BodyText"/>
      </w:pPr>
      <w:r>
        <w:t xml:space="preserve">Turkey Ankara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Turkey Ankara</dc:title>
  <dc:creator/>
  <dc:language>en</dc:language>
  <cp:keywords/>
  <dcterms:created xsi:type="dcterms:W3CDTF">2026-10-10T09:12:45Z</dcterms:created>
  <dcterms:modified xsi:type="dcterms:W3CDTF">2026-10-10T09:12:45Z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