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Psychiatrist</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26,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ethical conduct, and professional performance of a Psychiatrist practicing within the jurisdiction of Canada Montreal. The review is conducted in accordance with the standards set by the Collège des médecins du Québec (CMQ) and aligns with the broader regulatory frameworks established by the Royal College of Physicians and Surgeons of Canada. The primary objective of this assessment is to ensure that the Psychiatrist maintains the highest standards of psychiatric care, adheres to evidence-based practices, and upholds the trust placed in them by patients, colleagues, and the community of Montreal.</w:t>
      </w:r>
    </w:p>
    <w:p>
      <w:pPr>
        <w:pStyle w:val="BodyText"/>
      </w:pPr>
      <w:r>
        <w:t xml:space="preserve">The scope of this review encompasses clinical decision-making, diagnostic accuracy, treatment planning, patient communication, interdisciplinary collaboration, and adherence to ethical guidelines. Given the unique cultural and linguistic diversity of Canada Montreal, the report also considers the Psychiatrist’s ability to provide culturally sensitive and linguistically appropriate care.</w:t>
      </w:r>
    </w:p>
    <w:bookmarkEnd w:id="21"/>
    <w:bookmarkStart w:id="22" w:name="X45c1b4156b66fede970d38e87ba1f3035493e48"/>
    <w:p>
      <w:pPr>
        <w:pStyle w:val="Heading2"/>
      </w:pPr>
      <w:r>
        <w:t xml:space="preserve">2. Clinical Competence and Diagnostic Accuracy</w:t>
      </w:r>
    </w:p>
    <w:p>
      <w:pPr>
        <w:pStyle w:val="FirstParagraph"/>
      </w:pPr>
      <w:r>
        <w:t xml:space="preserve">The Psychiatrist under review demonstrates a strong foundation in psychiatric diagnosis and treatment. Their clinical assessments are thorough, incorporating comprehensive patient histories, mental status examinations, and relevant psychosocial factors. The use of standardized diagnostic criteria, such as the DSM-5 and ICD-10, is consistent and appropriate.</w:t>
      </w:r>
    </w:p>
    <w:p>
      <w:pPr>
        <w:pStyle w:val="BodyText"/>
      </w:pPr>
      <w:r>
        <w:t xml:space="preserve">In the context of Canada Montreal, where patients may present with complex, multicultural backgrounds, the Psychiatrist shows commendable sensitivity to cultural nuances that may influence symptom presentation and help-seeking behavior. This cultural competence is essential in ensuring accurate diagnoses and effective treatment plans for a diverse patient population.</w:t>
      </w:r>
    </w:p>
    <w:p>
      <w:pPr>
        <w:pStyle w:val="BodyText"/>
      </w:pPr>
      <w:r>
        <w:t xml:space="preserve">Case reviews indicate that the Psychiatrist’s diagnostic formulations are well-reasoned and supported by clinical evidence. Differential diagnoses are considered systematically, and the Psychiatrist demonstrates the ability to distinguish between psychiatric conditions and medical disorders that may present with similar symptoms.</w:t>
      </w:r>
    </w:p>
    <w:bookmarkEnd w:id="22"/>
    <w:bookmarkStart w:id="23" w:name="X89fc8552518402184d38143c01155a141920143"/>
    <w:p>
      <w:pPr>
        <w:pStyle w:val="Heading2"/>
      </w:pPr>
      <w:r>
        <w:t xml:space="preserve">3. Treatment Planning and Evidence-Based Practice</w:t>
      </w:r>
    </w:p>
    <w:p>
      <w:pPr>
        <w:pStyle w:val="FirstParagraph"/>
      </w:pPr>
      <w:r>
        <w:t xml:space="preserve">The Psychiatrist’s treatment plans are individualized, reflecting a patient-centered approach that considers the unique needs, preferences, and circumstances of each patient. Pharmacological interventions are prescribed judiciously, with careful consideration of potential side effects, drug interactions, and the patient’s medical history.</w:t>
      </w:r>
    </w:p>
    <w:p>
      <w:pPr>
        <w:pStyle w:val="BodyText"/>
      </w:pPr>
      <w:r>
        <w:t xml:space="preserve">Psychotherapeutic interventions are integrated into treatment plans where appropriate, demonstrating the Psychiatrist’s proficiency in various therapeutic modalities. The Psychiatrist stays current with advancements in psychiatric research and incorporates evidence-based practices into their clinical work, ensuring that patients in Canada Montreal receive care that is aligned with the latest scientific knowledge.</w:t>
      </w:r>
    </w:p>
    <w:p>
      <w:pPr>
        <w:pStyle w:val="BodyText"/>
      </w:pPr>
      <w:r>
        <w:t xml:space="preserve">Monitoring and follow-up are conducted regularly, with adjustments to treatment plans made based on patient response and emerging clinical information. This proactive approach contributes to improved patient outcomes and reduces the risk of adverse events.</w:t>
      </w:r>
    </w:p>
    <w:bookmarkEnd w:id="23"/>
    <w:bookmarkStart w:id="24" w:name="ethical-conduct-and-professionalism"/>
    <w:p>
      <w:pPr>
        <w:pStyle w:val="Heading2"/>
      </w:pPr>
      <w:r>
        <w:t xml:space="preserve">4. Ethical Conduct and Professionalism</w:t>
      </w:r>
    </w:p>
    <w:p>
      <w:pPr>
        <w:pStyle w:val="FirstParagraph"/>
      </w:pPr>
      <w:r>
        <w:t xml:space="preserve">The Psychiatrist adheres to the ethical principles outlined by the CMQ and the Canadian Psychiatric Association. Confidentiality is maintained rigorously, and informed consent is obtained for all interventions. The Psychiatrist demonstrates respect for patient autonomy, ensuring that patients are actively involved in decision-making regarding their care.</w:t>
      </w:r>
    </w:p>
    <w:p>
      <w:pPr>
        <w:pStyle w:val="BodyText"/>
      </w:pPr>
      <w:r>
        <w:t xml:space="preserve">Professional boundaries are upheld, and the Psychiatrist avoids conflicts of interest that could compromise patient care. In the multicultural environment of Canada Montreal, the Psychiatrist shows cultural humility and respect for diverse beliefs and values, fostering a therapeutic environment where patients feel safe and understood.</w:t>
      </w:r>
    </w:p>
    <w:bookmarkEnd w:id="24"/>
    <w:bookmarkStart w:id="25" w:name="X63cad4121990d2f2484e5986cb39acdebaafb69"/>
    <w:p>
      <w:pPr>
        <w:pStyle w:val="Heading2"/>
      </w:pPr>
      <w:r>
        <w:t xml:space="preserve">5. Interdisciplinary Collaboration and Communication</w:t>
      </w:r>
    </w:p>
    <w:p>
      <w:pPr>
        <w:pStyle w:val="FirstParagraph"/>
      </w:pPr>
      <w:r>
        <w:t xml:space="preserve">Effective collaboration with other healthcare professionals is a hallmark of the Psychiatrist’s practice. They engage constructively with psychologists, social workers, nurses, and primary care physicians to provide comprehensive care. This interdisciplinary approach is particularly important in Canada Montreal, where integrated care models are increasingly utilized to address complex mental health needs.</w:t>
      </w:r>
    </w:p>
    <w:p>
      <w:pPr>
        <w:pStyle w:val="BodyText"/>
      </w:pPr>
      <w:r>
        <w:t xml:space="preserve">Communication with patients and their families is clear, empathetic, and culturally appropriate. The Psychiatrist ensures that information is conveyed in a manner that is accessible to patients, taking into account language preferences and health literacy levels.</w:t>
      </w:r>
    </w:p>
    <w:bookmarkEnd w:id="25"/>
    <w:bookmarkStart w:id="26" w:name="areas-for-improvement"/>
    <w:p>
      <w:pPr>
        <w:pStyle w:val="Heading2"/>
      </w:pPr>
      <w:r>
        <w:t xml:space="preserve">6. Areas for Improvement</w:t>
      </w:r>
    </w:p>
    <w:p>
      <w:pPr>
        <w:pStyle w:val="FirstParagraph"/>
      </w:pPr>
      <w:r>
        <w:t xml:space="preserve">While the Psychiatrist’s overall performance is commendable, there are areas where further development could enhance their practice:</w:t>
      </w:r>
    </w:p>
    <w:p>
      <w:pPr>
        <w:numPr>
          <w:ilvl w:val="0"/>
          <w:numId w:val="1001"/>
        </w:numPr>
        <w:pStyle w:val="Compact"/>
      </w:pPr>
      <w:r>
        <w:t xml:space="preserve">Increased utilization of digital health tools to improve patient engagement and monitoring.</w:t>
      </w:r>
    </w:p>
    <w:p>
      <w:pPr>
        <w:numPr>
          <w:ilvl w:val="0"/>
          <w:numId w:val="1001"/>
        </w:numPr>
        <w:pStyle w:val="Compact"/>
      </w:pPr>
      <w:r>
        <w:t xml:space="preserve">Enhanced documentation practices to ensure consistency and completeness in clinical records.</w:t>
      </w:r>
    </w:p>
    <w:p>
      <w:pPr>
        <w:numPr>
          <w:ilvl w:val="0"/>
          <w:numId w:val="1001"/>
        </w:numPr>
        <w:pStyle w:val="Compact"/>
      </w:pPr>
      <w:r>
        <w:t xml:space="preserve">Continued professional development in emerging areas of psychiatric care, such as trauma-informed care and addiction medicine.</w:t>
      </w:r>
    </w:p>
    <w:bookmarkEnd w:id="26"/>
    <w:bookmarkStart w:id="27" w:name="conclusion"/>
    <w:p>
      <w:pPr>
        <w:pStyle w:val="Heading2"/>
      </w:pPr>
      <w:r>
        <w:t xml:space="preserve">7. Conclusion</w:t>
      </w:r>
    </w:p>
    <w:p>
      <w:pPr>
        <w:pStyle w:val="FirstParagraph"/>
      </w:pPr>
      <w:r>
        <w:t xml:space="preserve">In conclusion, this Peer Review Report affirms that the Psychiatrist practicing in Canada Montreal meets the professional standards expected of a specialist in psychiatry. Their clinical competence, ethical conduct, and commitment to patient-centered care contribute positively to the mental health landscape of Montreal. The recommendations for improvement are intended to support ongoing professional growth and ensure that the Psychiatrist continues to provide high-quality care to the diverse population they serve.</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Peer Review Committee Member</w:t>
      </w:r>
    </w:p>
    <w:p>
      <w:pPr>
        <w:pStyle w:val="BodyText"/>
      </w:pPr>
      <w:r>
        <w:rPr>
          <w:bCs/>
          <w:b/>
        </w:rPr>
        <w:t xml:space="preserve">Organization:</w:t>
      </w:r>
      <w:r>
        <w:t xml:space="preserve"> </w:t>
      </w:r>
      <w:r>
        <w:t xml:space="preserve">Collège des médecins du Québec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Canada Montreal</dc:title>
  <dc:creator/>
  <dc:language>en</dc:language>
  <cp:keywords/>
  <dcterms:created xsi:type="dcterms:W3CDTF">2026-10-10T01:24:14Z</dcterms:created>
  <dcterms:modified xsi:type="dcterms:W3CDTF">2026-10-10T01:24:14Z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