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 and ethical standards of a Psychiatrist practicing in Canada Toronto. The purpose of this review is to ensure that the Psychiatrist meets the high standards expected by the College of Physicians and Surgeons of Ontario (CPSO) and aligns with the best practices in psychiatric care. The review encompasses various aspects of the Psychiatrist's practice, including clinical skills, patient care, documentation, and adherence to professional guidelines.</w:t>
      </w:r>
    </w:p>
    <w:bookmarkEnd w:id="21"/>
    <w:bookmarkStart w:id="22" w:name="background-information"/>
    <w:p>
      <w:pPr>
        <w:pStyle w:val="Heading2"/>
      </w:pPr>
      <w:r>
        <w:t xml:space="preserve">2. Background Information</w:t>
      </w:r>
    </w:p>
    <w:p>
      <w:pPr>
        <w:pStyle w:val="FirstParagraph"/>
      </w:pPr>
      <w:r>
        <w:t xml:space="preserve">The Psychiatrist under review has been practicing in Canada Toronto for over a decade. They are a member of the Royal College of Physicians and Surgeons of Canada (RCPSC) and hold a valid license to practice medicine in Ontario. The Psychiatrist specializes in adult psychiatry, with a focus on mood disorders, anxiety disorders, and substance use disorders. The review was initiated as part of a routine quality assurance process to ensure ongoing competence and adherence to professional standards.</w:t>
      </w:r>
    </w:p>
    <w:bookmarkEnd w:id="22"/>
    <w:bookmarkStart w:id="23" w:name="clinical-competence"/>
    <w:p>
      <w:pPr>
        <w:pStyle w:val="Heading2"/>
      </w:pPr>
      <w:r>
        <w:t xml:space="preserve">3. Clinical Competence</w:t>
      </w:r>
    </w:p>
    <w:p>
      <w:pPr>
        <w:pStyle w:val="FirstParagraph"/>
      </w:pPr>
      <w:r>
        <w:t xml:space="preserve">The Psychiatrist demonstrates a high level of clinical competence in diagnosing and treating psychiatric conditions. Their ability to conduct thorough psychiatric evaluations, including history taking, mental status examinations, and risk assessments, is commendable. The Psychiatrist is proficient in using evidence-based treatment modalities, including pharmacotherapy, psychotherapy, and integrated care approaches. They stay updated with the latest research and guidelines in psychiatry, which is reflected in their treatment plans and patient outcomes.</w:t>
      </w:r>
    </w:p>
    <w:bookmarkEnd w:id="23"/>
    <w:bookmarkStart w:id="24" w:name="patient-care"/>
    <w:p>
      <w:pPr>
        <w:pStyle w:val="Heading2"/>
      </w:pPr>
      <w:r>
        <w:t xml:space="preserve">4. Patient Care</w:t>
      </w:r>
    </w:p>
    <w:p>
      <w:pPr>
        <w:pStyle w:val="FirstParagraph"/>
      </w:pPr>
      <w:r>
        <w:t xml:space="preserve">The Psychiatrist is committed to providing patient-centered care. They demonstrate empathy, respect, and cultural sensitivity in their interactions with patients. The Psychiatrist ensures that patients are involved in decision-making processes and are provided with clear information about their diagnosis, treatment options, and potential side effects. Patient feedback indicates high satisfaction levels, with many praising the Psychiatrist's approachability and effectiveness in managing their mental health conditions.</w:t>
      </w:r>
    </w:p>
    <w:bookmarkEnd w:id="24"/>
    <w:bookmarkStart w:id="25" w:name="documentation-and-record-keeping"/>
    <w:p>
      <w:pPr>
        <w:pStyle w:val="Heading2"/>
      </w:pPr>
      <w:r>
        <w:t xml:space="preserve">5. Documentation and Record Keeping</w:t>
      </w:r>
    </w:p>
    <w:p>
      <w:pPr>
        <w:pStyle w:val="FirstParagraph"/>
      </w:pPr>
      <w:r>
        <w:t xml:space="preserve">The Psychiatrist maintains accurate and comprehensive medical records. Their documentation includes detailed notes on patient assessments, treatment plans, medication prescriptions, and follow-up appointments. The records are organized and easily accessible, which facilitates continuity of care and collaboration with other healthcare providers. The Psychiatrist adheres to the privacy and confidentiality requirements set forth by the Personal Health Information Protection Act (PHIPA) in Ontario.</w:t>
      </w:r>
    </w:p>
    <w:bookmarkEnd w:id="25"/>
    <w:bookmarkStart w:id="26" w:name="professional-ethics-and-conduct"/>
    <w:p>
      <w:pPr>
        <w:pStyle w:val="Heading2"/>
      </w:pPr>
      <w:r>
        <w:t xml:space="preserve">6. Professional Ethics and Conduct</w:t>
      </w:r>
    </w:p>
    <w:p>
      <w:pPr>
        <w:pStyle w:val="FirstParagraph"/>
      </w:pPr>
      <w:r>
        <w:t xml:space="preserve">The Psychiatrist upholds the highest standards of professional ethics and conduct. They demonstrate integrity, honesty, and accountability in their practice. The Psychiatrist is aware of and adheres to the ethical guidelines provided by the CPSO and the RCPSC. They handle conflicts of interest appropriately and maintain professional boundaries with patients. There have been no complaints or disciplinary actions against the Psychiatrist during the review period.</w:t>
      </w:r>
    </w:p>
    <w:bookmarkEnd w:id="26"/>
    <w:bookmarkStart w:id="27" w:name="continuing-professional-development"/>
    <w:p>
      <w:pPr>
        <w:pStyle w:val="Heading2"/>
      </w:pPr>
      <w:r>
        <w:t xml:space="preserve">7. Continuing Professional Development</w:t>
      </w:r>
    </w:p>
    <w:p>
      <w:pPr>
        <w:pStyle w:val="FirstParagraph"/>
      </w:pPr>
      <w:r>
        <w:t xml:space="preserve">The Psychiatrist is actively engaged in continuing professional development. They regularly attend conferences, workshops, and seminars to enhance their knowledge and skills. The Psychiatrist also participates in peer review activities and contributes to the professional community through teaching and mentoring. Their commitment to lifelong learning is evident in their practice and contributes to the quality of care they provide.</w:t>
      </w:r>
    </w:p>
    <w:bookmarkEnd w:id="27"/>
    <w:bookmarkStart w:id="28" w:name="areas-for-improvement"/>
    <w:p>
      <w:pPr>
        <w:pStyle w:val="Heading2"/>
      </w:pPr>
      <w:r>
        <w:t xml:space="preserve">8. Areas for Improvement</w:t>
      </w:r>
    </w:p>
    <w:p>
      <w:pPr>
        <w:pStyle w:val="FirstParagraph"/>
      </w:pPr>
      <w:r>
        <w:t xml:space="preserve">While the Psychiatrist's practice is generally exemplary, there are a few areas where improvement could be beneficial. Firstly, the Psychiatrist could enhance their use of electronic health records (EHR) to improve efficiency and data management. Secondly, incorporating more structured psychotherapeutic interventions into their practice could further benefit patients with complex mental health needs. Lastly, increasing collaboration with multidisciplinary teams could enhance the comprehensiveness of patient care.</w:t>
      </w:r>
    </w:p>
    <w:bookmarkEnd w:id="28"/>
    <w:bookmarkStart w:id="29" w:name="conclusion"/>
    <w:p>
      <w:pPr>
        <w:pStyle w:val="Heading2"/>
      </w:pPr>
      <w:r>
        <w:t xml:space="preserve">9. Conclusion</w:t>
      </w:r>
    </w:p>
    <w:p>
      <w:pPr>
        <w:pStyle w:val="FirstParagraph"/>
      </w:pPr>
      <w:r>
        <w:t xml:space="preserve">In conclusion, the Psychiatrist under review demonstrates a high level of professional competence, clinical skill, and ethical conduct. Their practice in Canada Toronto is characterized by patient-centered care, accurate documentation, and a commitment to continuous improvement. The Psychiatrist meets the standards set by the CPSO and the RCPSC and is well-regarded by patients and colleagues alike. The recommendations for improvement are minor and are intended to further enhance the quality of care provided.</w:t>
      </w:r>
    </w:p>
    <w:bookmarkEnd w:id="29"/>
    <w:p>
      <w:pPr>
        <w:pStyle w:val="BodyText"/>
      </w:pPr>
      <w:r>
        <w:rPr>
          <w:bCs/>
          <w:b/>
        </w:rPr>
        <w:t xml:space="preserve">Reviewed by:</w:t>
      </w:r>
      <w:r>
        <w:t xml:space="preserve"> </w:t>
      </w:r>
      <w:r>
        <w:t xml:space="preserve">Dr. Jane Smith, MD, FRCPC</w:t>
      </w:r>
    </w:p>
    <w:p>
      <w:pPr>
        <w:pStyle w:val="BodyText"/>
      </w:pPr>
      <w:r>
        <w:rPr>
          <w:bCs/>
          <w:b/>
        </w:rPr>
        <w:t xml:space="preserve">Title:</w:t>
      </w:r>
      <w:r>
        <w:t xml:space="preserve"> </w:t>
      </w:r>
      <w:r>
        <w:t xml:space="preserve">Senior Psychiatrist</w:t>
      </w:r>
    </w:p>
    <w:p>
      <w:pPr>
        <w:pStyle w:val="BodyText"/>
      </w:pPr>
      <w:r>
        <w:rPr>
          <w:bCs/>
          <w:b/>
        </w:rPr>
        <w:t xml:space="preserve">Organization:</w:t>
      </w:r>
      <w:r>
        <w:t xml:space="preserve"> </w:t>
      </w:r>
      <w:r>
        <w:t xml:space="preserve">Toronto General Hospital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Canada Toronto</dc:title>
  <dc:creator/>
  <dc:language>en</dc:language>
  <cp:keywords/>
  <dcterms:created xsi:type="dcterms:W3CDTF">2026-10-10T05:10:37Z</dcterms:created>
  <dcterms:modified xsi:type="dcterms:W3CDTF">2026-10-10T05:10:37Z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