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China</w:t>
      </w:r>
      <w:r>
        <w:t xml:space="preserve"> </w:t>
      </w:r>
      <w:r>
        <w:t xml:space="preserve">Guangzhou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Specialty:</w:t>
      </w:r>
      <w:r>
        <w:t xml:space="preserve"> </w:t>
      </w:r>
      <w:r>
        <w:t xml:space="preserve">Psychiatry</w:t>
      </w:r>
    </w:p>
    <w:p>
      <w:pPr>
        <w:pStyle w:val="BodyText"/>
      </w:pPr>
      <w:r>
        <w:rPr>
          <w:bCs/>
          <w:b/>
        </w:rPr>
        <w:t xml:space="preserve">Location:</w:t>
      </w:r>
      <w:r>
        <w:t xml:space="preserve"> </w:t>
      </w:r>
      <w:r>
        <w:t xml:space="preserve">China Guangzhou</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ethical standards, and professional conduct of a practicing Psychiatrist within the healthcare infrastructure of China Guangzhou. The review aims to ensure that the practitioner adheres to the rigorous standards set forth by the National Health Commission of the People's Republic of China, as well as international best practices in mental health care. The assessment covers diagnostic accuracy, treatment planning, patient communication, and adherence to local regulatory frameworks specific to the Guangdong region.</w:t>
      </w:r>
    </w:p>
    <w:bookmarkEnd w:id="21"/>
    <w:bookmarkStart w:id="22" w:name="introduction-and-scope"/>
    <w:p>
      <w:pPr>
        <w:pStyle w:val="Heading2"/>
      </w:pPr>
      <w:r>
        <w:t xml:space="preserve">2. Introduction and Scope</w:t>
      </w:r>
    </w:p>
    <w:p>
      <w:pPr>
        <w:pStyle w:val="FirstParagraph"/>
      </w:pPr>
      <w:r>
        <w:t xml:space="preserve">The role of a Psychiatrist in China Guangzhou is increasingly critical due to the rapid urbanization and evolving mental health landscape of the Pearl River Delta region. This report focuses on a comprehensive audit of the subject's practice over the past twelve months. The scope of this review includes an analysis of medical records, direct observation of clinical interactions, and feedback from multidisciplinary team members. The objective is to verify that the Psychiatrist provides safe, effective, and culturally competent care to a diverse patient population in Guangzhou.</w:t>
      </w:r>
    </w:p>
    <w:bookmarkEnd w:id="22"/>
    <w:bookmarkStart w:id="23" w:name="X6f6d8d8ffcf3aa95c70f273d3a05cc874ff8c55"/>
    <w:p>
      <w:pPr>
        <w:pStyle w:val="Heading2"/>
      </w:pPr>
      <w:r>
        <w:t xml:space="preserve">3. Clinical Competency and Diagnostic Accuracy</w:t>
      </w:r>
    </w:p>
    <w:p>
      <w:pPr>
        <w:pStyle w:val="FirstParagraph"/>
      </w:pPr>
      <w:r>
        <w:t xml:space="preserve">The review indicates that the Psychiatrist demonstrates a high level of clinical competency. Diagnostic assessments are thorough, utilizing standardized tools such as the Mini-Mental State Examination (MMSE) and the Hamilton Depression Rating Scale (HAM-D), which are widely accepted in Chinese psychiatric practice. The practitioner shows a strong ability to differentiate between complex psychiatric conditions, including mood disorders, anxiety disorders, and psychotic disorders.</w:t>
      </w:r>
    </w:p>
    <w:p>
      <w:pPr>
        <w:pStyle w:val="BodyText"/>
      </w:pPr>
      <w:r>
        <w:t xml:space="preserve">Furthermore, the Psychiatrist exhibits a nuanced understanding of the somatic presentations of mental illness, which is particularly relevant in the cultural context of China Guangzhou, where patients may initially present with physical complaints rather than psychological distress. The integration of biological, psychological, and social factors into the diagnostic process aligns with the biopsychosocial model recommended by leading medical institutions in the region.</w:t>
      </w:r>
    </w:p>
    <w:bookmarkEnd w:id="23"/>
    <w:bookmarkStart w:id="24" w:name="treatment-planning-and-pharmacotherapy"/>
    <w:p>
      <w:pPr>
        <w:pStyle w:val="Heading2"/>
      </w:pPr>
      <w:r>
        <w:t xml:space="preserve">4. Treatment Planning and Pharmacotherapy</w:t>
      </w:r>
    </w:p>
    <w:p>
      <w:pPr>
        <w:pStyle w:val="FirstParagraph"/>
      </w:pPr>
      <w:r>
        <w:t xml:space="preserve">Treatment plans developed by the Psychiatrist are evidence-based and tailored to individual patient needs. The use of psychotropic medications is monitored closely, with regular assessments of efficacy and side effects. The practitioner demonstrates up-to-date knowledge of pharmacological guidelines issued by the Chinese Medical Association. There is a notable emphasis on patient education regarding medication adherence, which is crucial for long-term management of chronic psychiatric conditions.</w:t>
      </w:r>
    </w:p>
    <w:p>
      <w:pPr>
        <w:pStyle w:val="BodyText"/>
      </w:pPr>
      <w:r>
        <w:t xml:space="preserve">In addition to pharmacotherapy, the Psychiatrist actively incorporates psychotherapeutic interventions, such as Cognitive Behavioral Therapy (CBT), into the treatment regimen. This holistic approach is consistent with modern psychiatric standards and contributes to improved patient outcomes. The review found no instances of inappropriate prescribing or deviation from established clinical protocols.</w:t>
      </w:r>
    </w:p>
    <w:bookmarkEnd w:id="24"/>
    <w:bookmarkStart w:id="25" w:name="Xe4e0c5880374dc3e94b4669e601072be157e53b"/>
    <w:p>
      <w:pPr>
        <w:pStyle w:val="Heading2"/>
      </w:pPr>
      <w:r>
        <w:t xml:space="preserve">5. Patient Communication and Cultural Competence</w:t>
      </w:r>
    </w:p>
    <w:p>
      <w:pPr>
        <w:pStyle w:val="FirstParagraph"/>
      </w:pPr>
      <w:r>
        <w:t xml:space="preserve">Effective communication is a cornerstone of psychiatric practice, and the subject of this review excels in this area. The Psychiatrist maintains a therapeutic alliance with patients, demonstrating empathy, active listening, and respect for patient autonomy. Given the multicultural environment of China Guangzhou, the practitioner shows cultural sensitivity and adaptability when interacting with patients from diverse backgrounds, including expatriates and local residents.</w:t>
      </w:r>
    </w:p>
    <w:p>
      <w:pPr>
        <w:pStyle w:val="BodyText"/>
      </w:pPr>
      <w:r>
        <w:t xml:space="preserve">The Psychiatrist is proficient in both Mandarin and Cantonese, facilitating clear communication with a broad demographic in Guangzhou. This linguistic capability enhances the accuracy of clinical assessments and fosters trust between the provider and the patient. Feedback from patients indicates high satisfaction levels with the clarity of explanations and the supportive nature of the consultations.</w:t>
      </w:r>
    </w:p>
    <w:bookmarkEnd w:id="25"/>
    <w:bookmarkStart w:id="26" w:name="X2ab6286b6a7341330e4806ae9ae89e6b4afb7fc"/>
    <w:p>
      <w:pPr>
        <w:pStyle w:val="Heading2"/>
      </w:pPr>
      <w:r>
        <w:t xml:space="preserve">6. Ethical Standards and Regulatory Compliance</w:t>
      </w:r>
    </w:p>
    <w:p>
      <w:pPr>
        <w:pStyle w:val="FirstParagraph"/>
      </w:pPr>
      <w:r>
        <w:t xml:space="preserve">The Psychiatrist adheres strictly to ethical guidelines and legal requirements governing mental health practice in China. Confidentiality is maintained in accordance with the Personal Information Protection Law (PIPL) and medical privacy regulations. Informed consent is obtained for all treatments, ensuring that patients are fully aware of the risks and benefits involved.</w:t>
      </w:r>
    </w:p>
    <w:p>
      <w:pPr>
        <w:pStyle w:val="BodyText"/>
      </w:pPr>
      <w:r>
        <w:t xml:space="preserve">The review confirms that the practitioner complies with the Mental Health Law of the People's Republic of China, particularly regarding the voluntary nature of treatment and the protection of patient rights. There are no records of ethical breaches or complaints filed against the Psychiatrist during the review period.</w:t>
      </w:r>
    </w:p>
    <w:bookmarkEnd w:id="26"/>
    <w:bookmarkStart w:id="27" w:name="X2164111b339e050a2aead4fa38c65172824ef63"/>
    <w:p>
      <w:pPr>
        <w:pStyle w:val="Heading2"/>
      </w:pPr>
      <w:r>
        <w:t xml:space="preserve">7. Professional Development and Collaboration</w:t>
      </w:r>
    </w:p>
    <w:p>
      <w:pPr>
        <w:pStyle w:val="FirstParagraph"/>
      </w:pPr>
      <w:r>
        <w:t xml:space="preserve">The Psychiatrist is committed to continuous professional development, regularly attending conferences and workshops related to psychiatry in China Guangzhou and beyond. This dedication to staying current with advancements in the field is evident in the application of innovative treatment strategies. Additionally, the practitioner collaborates effectively with other healthcare professionals, including psychologists, social workers, and primary care physicians, to provide comprehensive care.</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affirms that the Psychiatrist under review maintains a high standard of clinical practice, ethical conduct, and professional integrity. The practitioner's work significantly contributes to the mental health services available in China Guangzhou. It is recommended that the Psychiatrist continue to engage in ongoing education and maintain the current level of excellence in patient care. No corrective actions are required at this time.</w:t>
      </w:r>
    </w:p>
    <w:bookmarkEnd w:id="28"/>
    <w:p>
      <w:pPr>
        <w:pStyle w:val="BodyText"/>
      </w:pPr>
      <w:r>
        <w:rPr>
          <w:bCs/>
          <w:b/>
        </w:rPr>
        <w:t xml:space="preserve">Reviewed by:</w:t>
      </w:r>
    </w:p>
    <w:p>
      <w:pPr>
        <w:pStyle w:val="BodyText"/>
      </w:pPr>
      <w:r>
        <w:t xml:space="preserve">Dr. [Reviewer Name]</w:t>
      </w:r>
    </w:p>
    <w:p>
      <w:pPr>
        <w:pStyle w:val="BodyText"/>
      </w:pPr>
      <w:r>
        <w:t xml:space="preserve">Senior Consultant Psychiatrist</w:t>
      </w:r>
    </w:p>
    <w:p>
      <w:pPr>
        <w:pStyle w:val="BodyText"/>
      </w:pPr>
      <w:r>
        <w:t xml:space="preserve">Guangzhou Medical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China Guangzhou</dc:title>
  <dc:creator/>
  <dc:language>en</dc:language>
  <cp:keywords/>
  <dcterms:created xsi:type="dcterms:W3CDTF">2026-10-10T06:32:55Z</dcterms:created>
  <dcterms:modified xsi:type="dcterms:W3CDTF">2026-10-10T06:32:55Z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