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Egypt Alexandria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standards, and operational efficacy of a practicing Psychiatrist within the healthcare infrastructure of Egypt Alexandria. The review aims to ensure that the practitioner adheres to the rigorous standards set by the Egyptian Medical Syndicate and international psychiatric guidelines. Alexandria, being a major medical hub in Egypt, demands a high level of specialized care, particularly in mental health, given the increasing prevalence of psychiatric disorders in the region. This report details the findings regarding patient care, diagnostic accuracy, pharmacological management, and cultural competency.</w:t>
      </w:r>
    </w:p>
    <w:bookmarkEnd w:id="21"/>
    <w:bookmarkStart w:id="22" w:name="introduction-and-scope"/>
    <w:p>
      <w:pPr>
        <w:pStyle w:val="Heading2"/>
      </w:pPr>
      <w:r>
        <w:t xml:space="preserve">2. Introduction and Scope</w:t>
      </w:r>
    </w:p>
    <w:p>
      <w:pPr>
        <w:pStyle w:val="FirstParagraph"/>
      </w:pPr>
      <w:r>
        <w:t xml:space="preserve">The scope of this Peer Review Report encompasses a comprehensive audit of the Psychiatrist's medical records, patient feedback, and direct observation of clinical interactions over a six-month period. The review focuses on the practitioner's ability to manage complex psychiatric cases, including mood disorders, anxiety disorders, and psychotic conditions, within the specific socio-cultural context of Egypt Alexandria. The objective is to verify that the Psychiatrist provides evidence-based care while maintaining the highest standards of patient confidentiality and professional integrity.</w:t>
      </w:r>
    </w:p>
    <w:bookmarkEnd w:id="22"/>
    <w:bookmarkStart w:id="23" w:name="X6f6d8d8ffcf3aa95c70f273d3a05cc874ff8c55"/>
    <w:p>
      <w:pPr>
        <w:pStyle w:val="Heading2"/>
      </w:pPr>
      <w:r>
        <w:t xml:space="preserve">3. Clinical Competency and Diagnostic Accuracy</w:t>
      </w:r>
    </w:p>
    <w:p>
      <w:pPr>
        <w:pStyle w:val="FirstParagraph"/>
      </w:pPr>
      <w:r>
        <w:t xml:space="preserve">The Psychiatrist demonstrated a robust understanding of the Diagnostic and Statistical Manual of Mental Disorders (DSM-5) and the International Classification of Diseases (ICD-11). In the context of Egypt Alexandria, where somatic presentations of psychological distress are common, the practitioner showed exceptional skill in differentiating between organic medical conditions and primary psychiatric disorders. The review of case files indicates a high rate of diagnostic accuracy, with thorough differential diagnoses documented for each patient.</w:t>
      </w:r>
    </w:p>
    <w:p>
      <w:pPr>
        <w:pStyle w:val="BodyText"/>
      </w:pPr>
      <w:r>
        <w:t xml:space="preserve">Furthermore, the Psychiatrist effectively utilizes standardized assessment tools appropriate for the local population. The ability to conduct comprehensive psychiatric evaluations, including risk assessments for suicide and self-harm, was found to be exemplary. The practitioner consistently updates treatment plans based on patient progress, ensuring that the care provided is dynamic and responsive to the individual needs of patients in Alexandria.</w:t>
      </w:r>
    </w:p>
    <w:bookmarkEnd w:id="23"/>
    <w:bookmarkStart w:id="24" w:name="X37f233f234317a6224cadc225e4c76b8c8d0db9"/>
    <w:p>
      <w:pPr>
        <w:pStyle w:val="Heading2"/>
      </w:pPr>
      <w:r>
        <w:t xml:space="preserve">4. Pharmacological Management and Treatment Planning</w:t>
      </w:r>
    </w:p>
    <w:p>
      <w:pPr>
        <w:pStyle w:val="FirstParagraph"/>
      </w:pPr>
      <w:r>
        <w:t xml:space="preserve">A critical aspect of this Peer Review Report is the assessment of pharmacological management. The Psychiatrist was found to prescribe psychotropic medications in strict accordance with current clinical guidelines and Egyptian pharmaceutical regulations. The review highlights a prudent approach to polypharmacy, with clear justifications provided for any combination therapies. The practitioner demonstrates a deep knowledge of drug interactions and side effects, actively monitoring patients for adverse reactions.</w:t>
      </w:r>
    </w:p>
    <w:p>
      <w:pPr>
        <w:pStyle w:val="BodyText"/>
      </w:pPr>
      <w:r>
        <w:t xml:space="preserve">In addition to medication, the Psychiatrist integrates psychotherapeutic interventions into the treatment plan. This holistic approach is particularly beneficial in Egypt Alexandria, where there is a growing demand for integrated mental health services. The practitioner's ability to tailor treatment plans to the financial and social realities of patients in Alexandria ensures better adherence and improved long-term outcomes.</w:t>
      </w:r>
    </w:p>
    <w:bookmarkEnd w:id="24"/>
    <w:bookmarkStart w:id="25" w:name="X3df360c550ff862ca75abc85a55effc7575ff79"/>
    <w:p>
      <w:pPr>
        <w:pStyle w:val="Heading2"/>
      </w:pPr>
      <w:r>
        <w:t xml:space="preserve">5. Cultural Competency and Patient Communication</w:t>
      </w:r>
    </w:p>
    <w:p>
      <w:pPr>
        <w:pStyle w:val="FirstParagraph"/>
      </w:pPr>
      <w:r>
        <w:t xml:space="preserve">Cultural competency is paramount for a Psychiatrist practicing in Egypt Alexandria. This Peer Review Report confirms that the practitioner possesses a nuanced understanding of the local cultural, religious, and social dynamics that influence mental health. The Psychiatrist effectively navigates the stigma associated with psychiatric illness in the region, employing empathetic communication strategies to build trust with patients and their families.</w:t>
      </w:r>
    </w:p>
    <w:p>
      <w:pPr>
        <w:pStyle w:val="BodyText"/>
      </w:pPr>
      <w:r>
        <w:t xml:space="preserve">The review notes that the practitioner involves family members in the treatment process when appropriate, respecting the collectivist nature of Egyptian society while maintaining patient autonomy. The ability to communicate complex psychiatric concepts in clear, accessible language, whether in Arabic or English, was observed to be a significant strength. This ensures that patients in Alexandria are fully informed about their conditions and treatment options.</w:t>
      </w:r>
    </w:p>
    <w:bookmarkEnd w:id="25"/>
    <w:bookmarkStart w:id="26" w:name="X4ce211acb8b02978b825403f312638d11fa1afd"/>
    <w:p>
      <w:pPr>
        <w:pStyle w:val="Heading2"/>
      </w:pPr>
      <w:r>
        <w:t xml:space="preserve">6. Ethical Standards and Professional Conduct</w:t>
      </w:r>
    </w:p>
    <w:p>
      <w:pPr>
        <w:pStyle w:val="FirstParagraph"/>
      </w:pPr>
      <w:r>
        <w:t xml:space="preserve">The Psychiatrist adheres strictly to the ethical guidelines established by the Egyptian Medical Syndicate and international psychiatric associations. This Peer Review Report found no instances of ethical breaches, including violations of patient confidentiality or conflicts of interest. The practitioner maintains accurate and detailed medical records, ensuring continuity of care and legal compliance.</w:t>
      </w:r>
    </w:p>
    <w:p>
      <w:pPr>
        <w:pStyle w:val="BodyText"/>
      </w:pPr>
      <w:r>
        <w:t xml:space="preserve">Professional conduct was observed to be exemplary, with the Psychiatrist demonstrating respect for colleagues, staff, and patients. The practitioner actively participates in continuing medical education (CME) activities, staying abreast of the latest developments in psychiatry. This commitment to professional growth is essential for maintaining high standards of care in a rapidly evolving field.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Psychiatrist in Egypt Alexandria:</w:t>
      </w:r>
    </w:p>
    <w:p>
      <w:pPr>
        <w:numPr>
          <w:ilvl w:val="0"/>
          <w:numId w:val="1001"/>
        </w:numPr>
        <w:pStyle w:val="Compact"/>
      </w:pPr>
      <w:r>
        <w:t xml:space="preserve">Continue to engage in regular peer supervision and case discussions to maintain clinical excellence.</w:t>
      </w:r>
    </w:p>
    <w:p>
      <w:pPr>
        <w:numPr>
          <w:ilvl w:val="0"/>
          <w:numId w:val="1001"/>
        </w:numPr>
        <w:pStyle w:val="Compact"/>
      </w:pPr>
      <w:r>
        <w:t xml:space="preserve">Explore opportunities to collaborate with local community organizations to reduce the stigma of mental illness in Alexandria.</w:t>
      </w:r>
    </w:p>
    <w:p>
      <w:pPr>
        <w:numPr>
          <w:ilvl w:val="0"/>
          <w:numId w:val="1001"/>
        </w:numPr>
        <w:pStyle w:val="Compact"/>
      </w:pPr>
      <w:r>
        <w:t xml:space="preserve">Consider implementing digital health tools to improve patient monitoring and engagement.</w:t>
      </w:r>
    </w:p>
    <w:bookmarkEnd w:id="27"/>
    <w:bookmarkStart w:id="28" w:name="conclusion"/>
    <w:p>
      <w:pPr>
        <w:pStyle w:val="Heading2"/>
      </w:pPr>
      <w:r>
        <w:t xml:space="preserve">8. Conclusion</w:t>
      </w:r>
    </w:p>
    <w:p>
      <w:pPr>
        <w:pStyle w:val="FirstParagraph"/>
      </w:pPr>
      <w:r>
        <w:t xml:space="preserve">In conclusion, this Peer Review Report affirms that the Psychiatrist under review meets and exceeds the required standards of clinical competence, ethical practice, and cultural sensitivity. The practitioner plays a vital role in the mental health landscape of Egypt Alexandria, providing high-quality care to a diverse patient population. The findings support the continued licensure and practice of the Psychiatrist, with confidence in their ability to deliver safe and effective psychiatric services.</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Consultant Psychiatrist</w:t>
      </w:r>
    </w:p>
    <w:p>
      <w:pPr>
        <w:pStyle w:val="BodyText"/>
      </w:pPr>
      <w:r>
        <w:rPr>
          <w:bCs/>
          <w:b/>
        </w:rPr>
        <w:t xml:space="preserve">Affiliation:</w:t>
      </w:r>
      <w:r>
        <w:t xml:space="preserve"> </w:t>
      </w:r>
      <w:r>
        <w:t xml:space="preserve">Egyptian Medical Syndicate - Alexandria Branch</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Egypt Alexandria</dc:title>
  <dc:creator/>
  <dc:language>en</dc:language>
  <cp:keywords/>
  <dcterms:created xsi:type="dcterms:W3CDTF">2026-10-10T04:35:42Z</dcterms:created>
  <dcterms:modified xsi:type="dcterms:W3CDTF">2026-10-10T04:35:42Z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