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rPr>
          <w:bCs/>
          <w:b/>
        </w:rPr>
        <w:t xml:space="preserve">Document Type:</w:t>
      </w:r>
      <w:r>
        <w:t xml:space="preserve"> </w:t>
      </w:r>
      <w:r>
        <w:t xml:space="preserve">Clinical Peer Review Report</w:t>
      </w:r>
      <w:r>
        <w:br/>
      </w:r>
      <w:r>
        <w:rPr>
          <w:bCs/>
          <w:b/>
        </w:rPr>
        <w:t xml:space="preserve">Reference ID:</w:t>
      </w:r>
      <w:r>
        <w:t xml:space="preserve"> </w:t>
      </w:r>
      <w:r>
        <w:t xml:space="preserve">PR-BLR-2023-PSY-089</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India Bangalore</w:t>
      </w:r>
    </w:p>
    <w:bookmarkStart w:id="27" w:name="X17056dc93739a882170101ba52650b17b81e97b"/>
    <w:p>
      <w:pPr>
        <w:pStyle w:val="Heading1"/>
      </w:pPr>
      <w:r>
        <w:t xml:space="preserve">Peer Review Report: Evaluation of Psychiatrist Clinical Practice</w:t>
      </w:r>
    </w:p>
    <w:p>
      <w:pPr>
        <w:pStyle w:val="FirstParagraph"/>
      </w:pPr>
      <w:r>
        <w:rPr>
          <w:bCs/>
          <w:b/>
        </w:rPr>
        <w:t xml:space="preserve">Subject:</w:t>
      </w:r>
      <w:r>
        <w:t xml:space="preserve"> </w:t>
      </w:r>
      <w:r>
        <w:t xml:space="preserve">Comprehensive assessment of clinical standards, diagnostic accuracy, and treatment protocols provided by a senior Psychiatrist operating within the healthcare infrastructure of India Bangalore.</w:t>
      </w:r>
    </w:p>
    <w:p>
      <w:pPr>
        <w:pStyle w:val="BodyText"/>
      </w:pPr>
      <w:r>
        <w:t xml:space="preserve">This Peer Review Report has been compiled to evaluate the professional competence, ethical adherence, and clinical efficacy of the subject Psychiatrist. The review focuses specifically on the context of mental healthcare delivery in India Bangalore, a metropolitan hub characterized by a rapidly growing population, high-stress occupational environments, and a diverse demographic requiring specialized psychiatric intervention. The objective is to ensure that the standards of care align with national guidelines set by the National Mental Health Programme (NMHP) and international best practices.</w:t>
      </w:r>
    </w:p>
    <w:bookmarkStart w:id="20" w:name="introduction-and-scope-of-review"/>
    <w:p>
      <w:pPr>
        <w:pStyle w:val="Heading2"/>
      </w:pPr>
      <w:r>
        <w:t xml:space="preserve">1. Introduction and Scope of Review</w:t>
      </w:r>
    </w:p>
    <w:p>
      <w:pPr>
        <w:pStyle w:val="FirstParagraph"/>
      </w:pPr>
      <w:r>
        <w:t xml:space="preserve">The role of a Psychiatrist in India Bangalore is increasingly critical due to the rising prevalence of mood disorders, anxiety, and substance abuse issues linked to urbanization. This review examines a sample of 50 patient cases managed by the subject Psychiatrist over the past twelve months. The scope includes an analysis of diagnostic methodologies, pharmacological management, psychotherapeutic integration, and patient communication skills. The review panel consists of three senior consultants in psychiatry and one medical ethicist, all practicing within the Karnataka state medical council jurisdiction.</w:t>
      </w:r>
    </w:p>
    <w:bookmarkEnd w:id="20"/>
    <w:bookmarkStart w:id="21" w:name="diagnostic-accuracy-and-methodology"/>
    <w:p>
      <w:pPr>
        <w:pStyle w:val="Heading2"/>
      </w:pPr>
      <w:r>
        <w:t xml:space="preserve">2. Diagnostic Accuracy and Methodology</w:t>
      </w:r>
    </w:p>
    <w:p>
      <w:pPr>
        <w:pStyle w:val="FirstParagraph"/>
      </w:pPr>
      <w:r>
        <w:t xml:space="preserve">The review panel assessed the Psychiatrist's ability to formulate accurate diagnoses based on clinical interviews and standardized assessment tools. In the context of India Bangalore, where patients often present with somatic symptoms masking underlying psychiatric conditions, the Psychiatrist demonstrated a high level of clinical acumen.</w:t>
      </w:r>
    </w:p>
    <w:p>
      <w:pPr>
        <w:pStyle w:val="BodyText"/>
      </w:pPr>
      <w:r>
        <w:t xml:space="preserve">Key observations include:</w:t>
      </w:r>
    </w:p>
    <w:p>
      <w:pPr>
        <w:numPr>
          <w:ilvl w:val="0"/>
          <w:numId w:val="1001"/>
        </w:numPr>
        <w:pStyle w:val="Compact"/>
      </w:pPr>
      <w:r>
        <w:rPr>
          <w:bCs/>
          <w:b/>
        </w:rPr>
        <w:t xml:space="preserve">Differential Diagnosis:</w:t>
      </w:r>
      <w:r>
        <w:t xml:space="preserve"> </w:t>
      </w:r>
      <w:r>
        <w:t xml:space="preserve">The Psychiatrist consistently performed thorough differential diagnoses to rule out organic causes for psychiatric symptoms, such as thyroid dysfunction or neurological disorders, which is a standard requirement in Indian tertiary care hospitals.</w:t>
      </w:r>
    </w:p>
    <w:p>
      <w:pPr>
        <w:numPr>
          <w:ilvl w:val="0"/>
          <w:numId w:val="1001"/>
        </w:numPr>
        <w:pStyle w:val="Compact"/>
      </w:pPr>
      <w:r>
        <w:rPr>
          <w:bCs/>
          <w:b/>
        </w:rPr>
        <w:t xml:space="preserve">Use of Standardized Tools:</w:t>
      </w:r>
      <w:r>
        <w:t xml:space="preserve"> </w:t>
      </w:r>
      <w:r>
        <w:t xml:space="preserve">There was appropriate utilization of validated scales such as the Hamilton Depression Rating Scale (HAM-D) and the Young Mania Rating Scale (YMRS). This aligns with the evidence-based practice expected in major medical centers in India Bangalore.</w:t>
      </w:r>
    </w:p>
    <w:p>
      <w:pPr>
        <w:numPr>
          <w:ilvl w:val="0"/>
          <w:numId w:val="1001"/>
        </w:numPr>
        <w:pStyle w:val="Compact"/>
      </w:pPr>
      <w:r>
        <w:rPr>
          <w:bCs/>
          <w:b/>
        </w:rPr>
        <w:t xml:space="preserve">Cultural Competence:</w:t>
      </w:r>
      <w:r>
        <w:t xml:space="preserve"> </w:t>
      </w:r>
      <w:r>
        <w:t xml:space="preserve">The Psychiatrist showed a strong understanding of the cultural nuances affecting mental health in India. For instance, the review noted sensitive handling of stigma associated with mental illness within joint family structures, a common dynamic in Bangalore households.</w:t>
      </w:r>
    </w:p>
    <w:bookmarkEnd w:id="21"/>
    <w:bookmarkStart w:id="22" w:name="X3569af51247d5967288d50992a773b1ba53945b"/>
    <w:p>
      <w:pPr>
        <w:pStyle w:val="Heading2"/>
      </w:pPr>
      <w:r>
        <w:t xml:space="preserve">3. Pharmacological Management and Treatment Protocols</w:t>
      </w:r>
    </w:p>
    <w:p>
      <w:pPr>
        <w:pStyle w:val="FirstParagraph"/>
      </w:pPr>
      <w:r>
        <w:t xml:space="preserve">A significant portion of the review focused on the prescribing habits of the Psychiatrist. Given the accessibility of medications in India, ensuring rational pharmacotherapy is paramount to prevent polypharmacy and adverse drug reactions.</w:t>
      </w:r>
    </w:p>
    <w:p>
      <w:pPr>
        <w:pStyle w:val="BodyText"/>
      </w:pPr>
      <w:r>
        <w:t xml:space="preserve">The panel found that the Psychiatrist adhered strictly to the Indian Psychiatric Society (IPS) guidelines for pharmacotherapy. The treatment plans were individualized, taking into account the patient's socioeconomic status, which is a vital consideration in India Bangalore where out-of-pocket healthcare expenditure can be a barrier to adherence. The Psychiatrist demonstrated a preference for generic medications where clinically appropriate, thereby reducing the financial burden on patients without compromising efficacy. Furthermore, the monitoring of metabolic side effects associated with antipsychotics was documented rigorously, reflecting a commitment to holistic patient safety.</w:t>
      </w:r>
    </w:p>
    <w:bookmarkEnd w:id="22"/>
    <w:bookmarkStart w:id="23" w:name="Xd767e4887f452295ce2a25433022c38911eb734"/>
    <w:p>
      <w:pPr>
        <w:pStyle w:val="Heading2"/>
      </w:pPr>
      <w:r>
        <w:t xml:space="preserve">4. Integration of Psychotherapy and Holistic Care</w:t>
      </w:r>
    </w:p>
    <w:p>
      <w:pPr>
        <w:pStyle w:val="FirstParagraph"/>
      </w:pPr>
      <w:r>
        <w:t xml:space="preserve">Modern psychiatric practice in India Bangalore is moving towards a biopsychosocial model. This Peer Review Report evaluates how well the Psychiatrist integrates psychotherapy with medication management.</w:t>
      </w:r>
    </w:p>
    <w:p>
      <w:pPr>
        <w:pStyle w:val="BodyText"/>
      </w:pPr>
      <w:r>
        <w:t xml:space="preserve">The review indicates that the Psychiatrist actively incorporates Cognitive Behavioral Therapy (CBT) and supportive psychotherapy into treatment plans for anxiety and depressive disorders. This is particularly effective in the high-pressure corporate environment prevalent in Bangalore's IT sector. The Psychiatrist was observed to provide psychoeducation to both patients and their families, empowering them to manage the condition effectively. This family-centric approach is highly valued in the Indian context and contributes significantly to long-term recovery outcomes.</w:t>
      </w:r>
    </w:p>
    <w:bookmarkEnd w:id="23"/>
    <w:bookmarkStart w:id="24" w:name="X2aa8256a1c18a5694e51949de2b9659d9adfd74"/>
    <w:p>
      <w:pPr>
        <w:pStyle w:val="Heading2"/>
      </w:pPr>
      <w:r>
        <w:t xml:space="preserve">5. Ethical Standards and Patient Confidentiality</w:t>
      </w:r>
    </w:p>
    <w:p>
      <w:pPr>
        <w:pStyle w:val="FirstParagraph"/>
      </w:pPr>
      <w:r>
        <w:t xml:space="preserve">Ethical practice is the cornerstone of the medical profession. The review panel examined the Psychiatrist's adherence to the code of ethics laid down by the National Medical Commission (NMC) of India.</w:t>
      </w:r>
    </w:p>
    <w:p>
      <w:pPr>
        <w:pStyle w:val="BodyText"/>
      </w:pPr>
      <w:r>
        <w:t xml:space="preserve">The Psychiatrist maintained strict patient confidentiality, a critical aspect given the social stigma surrounding mental health in India. Informed consent was obtained for all treatment interventions, including electroconvulsive therapy (ECT) where indicated. The review found no instances of ethical breaches, conflicts of interest, or professional misconduct. The Psychiatrist demonstrated empathy and respect towards patients from diverse backgrounds, ensuring an inclusive clinical environment.</w:t>
      </w:r>
    </w:p>
    <w:bookmarkEnd w:id="24"/>
    <w:bookmarkStart w:id="25" w:name="areas-for-improvement"/>
    <w:p>
      <w:pPr>
        <w:pStyle w:val="Heading2"/>
      </w:pPr>
      <w:r>
        <w:t xml:space="preserve">6. Areas for Improvement</w:t>
      </w:r>
    </w:p>
    <w:p>
      <w:pPr>
        <w:pStyle w:val="FirstParagraph"/>
      </w:pPr>
      <w:r>
        <w:t xml:space="preserve">While the overall performance was rated as excellent, the Peer Review Report identifies a few areas for potential enhancement:</w:t>
      </w:r>
    </w:p>
    <w:p>
      <w:pPr>
        <w:numPr>
          <w:ilvl w:val="0"/>
          <w:numId w:val="1002"/>
        </w:numPr>
        <w:pStyle w:val="Compact"/>
      </w:pPr>
      <w:r>
        <w:rPr>
          <w:bCs/>
          <w:b/>
        </w:rPr>
        <w:t xml:space="preserve">Digital Health Integration:</w:t>
      </w:r>
      <w:r>
        <w:t xml:space="preserve"> </w:t>
      </w:r>
      <w:r>
        <w:t xml:space="preserve">With the rise of telemedicine in India Bangalore post-pandemic, the Psychiatrist could further optimize digital platforms for follow-up consultations to improve accessibility for patients with mobility issues or busy schedules.</w:t>
      </w:r>
    </w:p>
    <w:p>
      <w:pPr>
        <w:numPr>
          <w:ilvl w:val="0"/>
          <w:numId w:val="1002"/>
        </w:numPr>
        <w:pStyle w:val="Compact"/>
      </w:pPr>
      <w:r>
        <w:rPr>
          <w:bCs/>
          <w:b/>
        </w:rPr>
        <w:t xml:space="preserve">Documentation:</w:t>
      </w:r>
      <w:r>
        <w:t xml:space="preserve"> </w:t>
      </w:r>
      <w:r>
        <w:t xml:space="preserve">While clinical notes were comprehensive, there is room for improvement in the standardization of discharge summaries to ensure seamless continuity of care if patients seek second opinions or transfer care.</w:t>
      </w:r>
    </w:p>
    <w:bookmarkEnd w:id="25"/>
    <w:bookmarkStart w:id="26" w:name="conclusion-and-recommendation"/>
    <w:p>
      <w:pPr>
        <w:pStyle w:val="Heading2"/>
      </w:pPr>
      <w:r>
        <w:t xml:space="preserve">7. Conclusion and Recommendation</w:t>
      </w:r>
    </w:p>
    <w:p>
      <w:pPr>
        <w:pStyle w:val="FirstParagraph"/>
      </w:pPr>
      <w:r>
        <w:t xml:space="preserve">Based on the comprehensive evaluation of clinical records, patient outcomes, and adherence to professional standards, the review panel concludes that the subject Psychiatrist provides high-quality, ethical, and effective mental healthcare. The Psychiatrist's practice is well-aligned with the specific needs of the population in India Bangalore, balancing medical expertise with cultural sensitivity.</w:t>
      </w:r>
    </w:p>
    <w:p>
      <w:pPr>
        <w:pStyle w:val="BodyText"/>
      </w:pPr>
      <w:r>
        <w:rPr>
          <w:bCs/>
          <w:b/>
        </w:rPr>
        <w:t xml:space="preserve">Recommendation:</w:t>
      </w:r>
      <w:r>
        <w:t xml:space="preserve"> </w:t>
      </w:r>
      <w:r>
        <w:t xml:space="preserve">The Psychiatrist is recommended for continued practice and is eligible for re-accreditation. The panel suggests implementing the minor improvements regarding digital health integration to further enhance service delivery.</w:t>
      </w:r>
    </w:p>
    <w:p>
      <w:pPr>
        <w:pStyle w:val="BodyText"/>
      </w:pPr>
      <w:r>
        <w:rPr>
          <w:bCs/>
          <w:b/>
        </w:rPr>
        <w:t xml:space="preserve">Dr. A. Sharma</w:t>
      </w:r>
      <w:r>
        <w:br/>
      </w:r>
      <w:r>
        <w:t xml:space="preserve">Lead Reviewer</w:t>
      </w:r>
      <w:r>
        <w:br/>
      </w:r>
      <w:r>
        <w:t xml:space="preserve">Senior Consultant Psychiatrist</w:t>
      </w:r>
    </w:p>
    <w:p>
      <w:pPr>
        <w:pStyle w:val="BodyText"/>
      </w:pPr>
      <w:r>
        <w:rPr>
          <w:bCs/>
          <w:b/>
        </w:rPr>
        <w:t xml:space="preserve">Dr. R. Menon</w:t>
      </w:r>
      <w:r>
        <w:br/>
      </w:r>
      <w:r>
        <w:t xml:space="preserve">Review Panel Member</w:t>
      </w:r>
      <w:r>
        <w:br/>
      </w:r>
      <w:r>
        <w:t xml:space="preserve">Clinical Psychologist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Services in India Bangalore</dc:title>
  <dc:creator/>
  <dc:language>en</dc:language>
  <cp:keywords/>
  <dcterms:created xsi:type="dcterms:W3CDTF">2026-10-10T07:36:51Z</dcterms:created>
  <dcterms:modified xsi:type="dcterms:W3CDTF">2026-10-10T07:36:51Z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