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Psychiatrist</w:t>
      </w:r>
    </w:p>
    <w:p>
      <w:pPr>
        <w:pStyle w:val="BodyText"/>
      </w:pPr>
      <w:r>
        <w:rPr>
          <w:bCs/>
          <w:b/>
        </w:rPr>
        <w:t xml:space="preserve">Location:</w:t>
      </w:r>
      <w:r>
        <w:t xml:space="preserve"> </w:t>
      </w:r>
      <w:r>
        <w:t xml:space="preserve">Iraq Baghdad</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professional standards of a practicing Psychiatrist within the healthcare infrastructure of Iraq Baghdad. The review is conducted in accordance with international psychiatric standards, adapted to the local regulatory framework and cultural context of Baghdad. The primary objective is to ensure that the Psychiatrist provides high-quality mental health care that is safe, effective, and culturally sensitive to the diverse population of Iraq.</w:t>
      </w:r>
    </w:p>
    <w:p>
      <w:pPr>
        <w:pStyle w:val="BodyText"/>
      </w:pPr>
      <w:r>
        <w:t xml:space="preserve">The scope of this review encompasses an analysis of patient records, adherence to diagnostic criteria, pharmacological management, therapeutic interventions, and the Psychiatrist's contribution to the broader mental health community in Baghdad. Given the unique challenges facing mental health services in Iraq, including the aftermath of conflict and the need for trauma-informed care, this report places significant emphasis on the Psychiatrist's ability to navigate these complexities.</w:t>
      </w:r>
    </w:p>
    <w:bookmarkEnd w:id="21"/>
    <w:bookmarkStart w:id="22" w:name="X41a01815daf1426b69b7aea6b82a29fb719fbe8"/>
    <w:p>
      <w:pPr>
        <w:pStyle w:val="Heading2"/>
      </w:pPr>
      <w:r>
        <w:t xml:space="preserve">2. Professional Qualifications and Registration</w:t>
      </w:r>
    </w:p>
    <w:p>
      <w:pPr>
        <w:pStyle w:val="FirstParagraph"/>
      </w:pPr>
      <w:r>
        <w:t xml:space="preserve">The Psychiatrist under review holds the necessary qualifications recognized by the Ministry of Health in Iraq. Their credentials include a medical degree and specialized training in psychiatry, verified through official documentation. The review confirms that the Psychiatrist maintains an active license to practice in Iraq Baghdad and is registered with the relevant medical councils.</w:t>
      </w:r>
    </w:p>
    <w:p>
      <w:pPr>
        <w:pStyle w:val="BodyText"/>
      </w:pPr>
      <w:r>
        <w:t xml:space="preserve">Furthermore, the Psychiatrist demonstrates a commitment to continuing medical education (CME). Evidence of participation in recent workshops and conferences related to psychiatric advancements was reviewed. This ongoing education is crucial for maintaining competence, particularly in a rapidly evolving field like psychiatry, and ensures that the practitioner in Baghdad is up-to-date with global best practices while remaining grounded in local realities.</w:t>
      </w:r>
    </w:p>
    <w:bookmarkEnd w:id="22"/>
    <w:bookmarkStart w:id="23" w:name="X45c1b4156b66fede970d38e87ba1f3035493e48"/>
    <w:p>
      <w:pPr>
        <w:pStyle w:val="Heading2"/>
      </w:pPr>
      <w:r>
        <w:t xml:space="preserve">3. Clinical Competence and Diagnostic Accuracy</w:t>
      </w:r>
    </w:p>
    <w:p>
      <w:pPr>
        <w:pStyle w:val="FirstParagraph"/>
      </w:pPr>
      <w:r>
        <w:t xml:space="preserve">A thorough audit of patient files reveals that the Psychiatrist employs standardized diagnostic tools, such as the DSM-5 or ICD-11, to formulate diagnoses. The review highlights a high level of diagnostic accuracy, with detailed documentation of patient history, mental status examinations, and differential diagnoses. This is particularly important in Iraq Baghdad, where somatic presentations of psychological distress are common and require skilled differentiation.</w:t>
      </w:r>
    </w:p>
    <w:p>
      <w:pPr>
        <w:pStyle w:val="BodyText"/>
      </w:pPr>
      <w:r>
        <w:t xml:space="preserve">The Psychiatrist demonstrates proficiency in managing a wide range of psychiatric conditions, including mood disorders, anxiety disorders, psychotic disorders, and substance use disorders. The treatment plans are comprehensive, integrating pharmacotherapy with psychotherapeutic approaches where appropriate. The review notes that the Psychiatrist is adept at tailoring treatment plans to individual patient needs, considering factors such as family dynamics, socioeconomic status, and cultural beliefs prevalent in Baghdad.</w:t>
      </w:r>
    </w:p>
    <w:bookmarkEnd w:id="23"/>
    <w:bookmarkStart w:id="24" w:name="pharmacological-management-and-safety"/>
    <w:p>
      <w:pPr>
        <w:pStyle w:val="Heading2"/>
      </w:pPr>
      <w:r>
        <w:t xml:space="preserve">4. Pharmacological Management and Safety</w:t>
      </w:r>
    </w:p>
    <w:p>
      <w:pPr>
        <w:pStyle w:val="FirstParagraph"/>
      </w:pPr>
      <w:r>
        <w:t xml:space="preserve">The management of psychotropic medications is a critical aspect of psychiatric practice. This Peer Review Report confirms that the Psychiatrist adheres to evidence-based guidelines for prescribing medications. The review found that prescriptions are appropriate in terms of dosage, duration, and monitoring for side effects.</w:t>
      </w:r>
    </w:p>
    <w:p>
      <w:pPr>
        <w:pStyle w:val="BodyText"/>
      </w:pPr>
      <w:r>
        <w:t xml:space="preserve">In the context of Iraq Baghdad, where access to certain medications may be intermittent, the Psychiatrist demonstrates resourcefulness and clinical judgment in selecting available alternatives without compromising patient care. The review also notes that the Psychiatrist maintains accurate records of medication history and monitors for potential drug interactions, ensuring patient safety.</w:t>
      </w:r>
    </w:p>
    <w:bookmarkEnd w:id="24"/>
    <w:bookmarkStart w:id="25" w:name="Xf4986607b534c2cb06abc48695c1ad4da6f695a"/>
    <w:p>
      <w:pPr>
        <w:pStyle w:val="Heading2"/>
      </w:pPr>
      <w:r>
        <w:t xml:space="preserve">5. Ethical Conduct and Patient Confidentiality</w:t>
      </w:r>
    </w:p>
    <w:p>
      <w:pPr>
        <w:pStyle w:val="FirstParagraph"/>
      </w:pPr>
      <w:r>
        <w:t xml:space="preserve">Ethical practice is paramount in psychiatry. The review assesses the Psychiatrist's adherence to ethical principles, including respect for patient autonomy, beneficence, non-maleficence, and justice. The Psychiatrist is found to uphold these principles consistently, ensuring that patients are treated with dignity and respect.</w:t>
      </w:r>
    </w:p>
    <w:p>
      <w:pPr>
        <w:pStyle w:val="BodyText"/>
      </w:pPr>
      <w:r>
        <w:t xml:space="preserve">Patient confidentiality is strictly maintained, in compliance with Iraqi medical laws and international ethical standards. The review confirms that patient information is stored securely and accessed only by authorized personnel. This is particularly significant in Iraq Baghdad, where stigma surrounding mental health issues can be a barrier to seeking care. By ensuring confidentiality, the Psychiatrist fosters a trusting therapeutic environment.</w:t>
      </w:r>
    </w:p>
    <w:bookmarkEnd w:id="25"/>
    <w:bookmarkStart w:id="26" w:name="Xce7df73030eb969676c205b7bb16c72ba9f3958"/>
    <w:p>
      <w:pPr>
        <w:pStyle w:val="Heading2"/>
      </w:pPr>
      <w:r>
        <w:t xml:space="preserve">6. Cultural Sensitivity and Community Engagement</w:t>
      </w:r>
    </w:p>
    <w:p>
      <w:pPr>
        <w:pStyle w:val="FirstParagraph"/>
      </w:pPr>
      <w:r>
        <w:t xml:space="preserve">A key strength identified in this Peer Review Report is the Psychiatrist's cultural sensitivity. The practitioner demonstrates a deep understanding of the cultural, religious, and social fabric of Iraq Baghdad. This understanding informs their approach to therapy, allowing them to engage effectively with patients from diverse backgrounds.</w:t>
      </w:r>
    </w:p>
    <w:p>
      <w:pPr>
        <w:pStyle w:val="BodyText"/>
      </w:pPr>
      <w:r>
        <w:t xml:space="preserve">The Psychiatrist is also actively involved in community mental health initiatives, contributing to the reduction of stigma and the promotion of mental health awareness in Baghdad. This engagement is vital for improving access to care and supporting the overall mental well-being of the community.</w:t>
      </w:r>
    </w:p>
    <w:bookmarkEnd w:id="26"/>
    <w:bookmarkStart w:id="27" w:name="recommendations"/>
    <w:p>
      <w:pPr>
        <w:pStyle w:val="Heading2"/>
      </w:pPr>
      <w:r>
        <w:t xml:space="preserve">7. Recommendations</w:t>
      </w:r>
    </w:p>
    <w:p>
      <w:pPr>
        <w:pStyle w:val="FirstParagraph"/>
      </w:pPr>
      <w:r>
        <w:t xml:space="preserve">Based on the findings of this review, the following recommendations are made:</w:t>
      </w:r>
    </w:p>
    <w:p>
      <w:pPr>
        <w:numPr>
          <w:ilvl w:val="0"/>
          <w:numId w:val="1001"/>
        </w:numPr>
        <w:pStyle w:val="Compact"/>
      </w:pPr>
      <w:r>
        <w:t xml:space="preserve">Continue to engage in continuing medical education to stay abreast of new developments in psychiatry.</w:t>
      </w:r>
    </w:p>
    <w:p>
      <w:pPr>
        <w:numPr>
          <w:ilvl w:val="0"/>
          <w:numId w:val="1001"/>
        </w:numPr>
        <w:pStyle w:val="Compact"/>
      </w:pPr>
      <w:r>
        <w:t xml:space="preserve">Expand efforts in community outreach to further reduce stigma and improve access to mental health services in Iraq Baghdad.</w:t>
      </w:r>
    </w:p>
    <w:p>
      <w:pPr>
        <w:numPr>
          <w:ilvl w:val="0"/>
          <w:numId w:val="1001"/>
        </w:numPr>
        <w:pStyle w:val="Compact"/>
      </w:pPr>
      <w:r>
        <w:t xml:space="preserve">Consider implementing more structured follow-up protocols for patients with severe mental illnesses to ensure continuity of care.</w:t>
      </w:r>
    </w:p>
    <w:bookmarkEnd w:id="27"/>
    <w:bookmarkStart w:id="28" w:name="conclusion"/>
    <w:p>
      <w:pPr>
        <w:pStyle w:val="Heading2"/>
      </w:pPr>
      <w:r>
        <w:t xml:space="preserve">8. Conclusion</w:t>
      </w:r>
    </w:p>
    <w:p>
      <w:pPr>
        <w:pStyle w:val="FirstParagraph"/>
      </w:pPr>
      <w:r>
        <w:t xml:space="preserve">In conclusion, this Peer Review Report affirms that the Psychiatrist under review meets the high standards of clinical practice, ethical conduct, and professional responsibility expected in Iraq Baghdad. Their contributions to the field of psychiatry in Baghdad are significant, and they are well-equipped to provide compassionate and effective care to their patients. The review recommends the continuation of their practice with the suggested enhancements to further optimize patient outcomes.</w:t>
      </w:r>
    </w:p>
    <w:bookmarkEnd w:id="28"/>
    <w:p>
      <w:pPr>
        <w:pStyle w:val="BodyText"/>
      </w:pPr>
      <w:r>
        <w:rPr>
          <w:bCs/>
          <w:b/>
        </w:rPr>
        <w:t xml:space="preserve">Reviewed by:</w:t>
      </w:r>
    </w:p>
    <w:p>
      <w:pPr>
        <w:pStyle w:val="BodyText"/>
      </w:pPr>
      <w:r>
        <w:t xml:space="preserve">Dr. [Name Redacted]</w:t>
      </w:r>
    </w:p>
    <w:p>
      <w:pPr>
        <w:pStyle w:val="BodyText"/>
      </w:pPr>
      <w:r>
        <w:t xml:space="preserve">Senior Psychiatrist</w:t>
      </w:r>
    </w:p>
    <w:p>
      <w:pPr>
        <w:pStyle w:val="BodyText"/>
      </w:pPr>
      <w:r>
        <w:t xml:space="preserve">Peer Review Committee</w:t>
      </w:r>
    </w:p>
    <w:p>
      <w:pPr>
        <w:pStyle w:val="BodyText"/>
      </w:pPr>
      <w:r>
        <w:t xml:space="preserve">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Iraq Baghdad</dc:title>
  <dc:creator/>
  <dc:language>en</dc:language>
  <cp:keywords/>
  <dcterms:created xsi:type="dcterms:W3CDTF">2026-10-10T08:13:01Z</dcterms:created>
  <dcterms:modified xsi:type="dcterms:W3CDTF">2026-10-10T08:13:01Z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