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Italy</w:t>
      </w:r>
      <w:r>
        <w:t xml:space="preserve"> </w:t>
      </w:r>
      <w:r>
        <w:t xml:space="preserve">Naples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Practice Evaluation of a Psychiatrist</w:t>
      </w:r>
    </w:p>
    <w:p>
      <w:pPr>
        <w:pStyle w:val="BodyText"/>
      </w:pPr>
      <w:r>
        <w:rPr>
          <w:bCs/>
          <w:b/>
        </w:rPr>
        <w:t xml:space="preserve">Location:</w:t>
      </w:r>
      <w:r>
        <w:t xml:space="preserve"> </w:t>
      </w:r>
      <w:r>
        <w:t xml:space="preserve">Italy Naples (Napoli)</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Medical Peer Review Committee</w:t>
      </w:r>
    </w:p>
    <w:bookmarkEnd w:id="20"/>
    <w:bookmarkStart w:id="21" w:name="executive-summary"/>
    <w:p>
      <w:pPr>
        <w:pStyle w:val="Heading2"/>
      </w:pPr>
      <w:r>
        <w:t xml:space="preserve">1. Executive Summary</w:t>
      </w:r>
    </w:p>
    <w:p>
      <w:pPr>
        <w:pStyle w:val="FirstParagraph"/>
      </w:pPr>
      <w:r>
        <w:t xml:space="preserve">This Peer Review Report has been commissioned to evaluate the clinical competence, ethical standards, and operational efficiency of a practicing Psychiatrist within the healthcare system of Italy Naples. The review was conducted in accordance with the guidelines established by the Italian Ministry of Health and the local Medical Association (Ordine dei Medici Chirurghi e degli Odontoiatri di Napoli). The primary objective was to assess the quality of psychiatric care provided to patients in this specific geographic and cultural context, ensuring alignment with national standards and international best practices.</w:t>
      </w:r>
    </w:p>
    <w:p>
      <w:pPr>
        <w:pStyle w:val="BodyText"/>
      </w:pPr>
      <w:r>
        <w:t xml:space="preserve">The evaluation encompasses a comprehensive analysis of patient records, adherence to treatment protocols, diagnostic accuracy, and the psychiatrist's integration within the broader mental health network of Naples. The findings indicate a generally high standard of care, with specific recommendations for improvement regarding interdisciplinary collaboration and documentation practices.</w:t>
      </w:r>
    </w:p>
    <w:bookmarkEnd w:id="21"/>
    <w:bookmarkStart w:id="22" w:name="background-and-scope"/>
    <w:p>
      <w:pPr>
        <w:pStyle w:val="Heading2"/>
      </w:pPr>
      <w:r>
        <w:t xml:space="preserve">2. Background and Scope</w:t>
      </w:r>
    </w:p>
    <w:p>
      <w:pPr>
        <w:pStyle w:val="FirstParagraph"/>
      </w:pPr>
      <w:r>
        <w:t xml:space="preserve">The mental health landscape in Italy Naples is characterized by a unique blend of public health services (Servizio Sanitario Nazionale - SSN) and private practice. The city faces specific challenges, including high patient volume, diverse socioeconomic backgrounds, and a cultural stigma surrounding mental health that requires sensitive handling by medical professionals.</w:t>
      </w:r>
    </w:p>
    <w:p>
      <w:pPr>
        <w:pStyle w:val="BodyText"/>
      </w:pPr>
      <w:r>
        <w:t xml:space="preserve">This Peer Review Report focuses on the following key areas:</w:t>
      </w:r>
    </w:p>
    <w:p>
      <w:pPr>
        <w:numPr>
          <w:ilvl w:val="0"/>
          <w:numId w:val="1001"/>
        </w:numPr>
        <w:pStyle w:val="Compact"/>
      </w:pPr>
      <w:r>
        <w:rPr>
          <w:bCs/>
          <w:b/>
        </w:rPr>
        <w:t xml:space="preserve">Clinical Competence:</w:t>
      </w:r>
      <w:r>
        <w:t xml:space="preserve"> </w:t>
      </w:r>
      <w:r>
        <w:t xml:space="preserve">Assessment of diagnostic skills and treatment planning.</w:t>
      </w:r>
    </w:p>
    <w:p>
      <w:pPr>
        <w:numPr>
          <w:ilvl w:val="0"/>
          <w:numId w:val="1001"/>
        </w:numPr>
        <w:pStyle w:val="Compact"/>
      </w:pPr>
      <w:r>
        <w:rPr>
          <w:bCs/>
          <w:b/>
        </w:rPr>
        <w:t xml:space="preserve">Regulatory Compliance:</w:t>
      </w:r>
      <w:r>
        <w:t xml:space="preserve"> </w:t>
      </w:r>
      <w:r>
        <w:t xml:space="preserve">Adherence to Italian medical laws and local regulations.</w:t>
      </w:r>
    </w:p>
    <w:p>
      <w:pPr>
        <w:numPr>
          <w:ilvl w:val="0"/>
          <w:numId w:val="1001"/>
        </w:numPr>
        <w:pStyle w:val="Compact"/>
      </w:pPr>
      <w:r>
        <w:rPr>
          <w:bCs/>
          <w:b/>
        </w:rPr>
        <w:t xml:space="preserve">Patient Care:</w:t>
      </w:r>
      <w:r>
        <w:t xml:space="preserve"> </w:t>
      </w:r>
      <w:r>
        <w:t xml:space="preserve">Evaluation of empathy, communication, and patient outcomes.</w:t>
      </w:r>
    </w:p>
    <w:p>
      <w:pPr>
        <w:numPr>
          <w:ilvl w:val="0"/>
          <w:numId w:val="1001"/>
        </w:numPr>
        <w:pStyle w:val="Compact"/>
      </w:pPr>
      <w:r>
        <w:rPr>
          <w:bCs/>
          <w:b/>
        </w:rPr>
        <w:t xml:space="preserve">Professional Ethics:</w:t>
      </w:r>
      <w:r>
        <w:t xml:space="preserve"> </w:t>
      </w:r>
      <w:r>
        <w:t xml:space="preserve">Review of confidentiality, conflict of interest, and professional conduct.</w:t>
      </w:r>
    </w:p>
    <w:bookmarkEnd w:id="22"/>
    <w:bookmarkStart w:id="23" w:name="methodology"/>
    <w:p>
      <w:pPr>
        <w:pStyle w:val="Heading2"/>
      </w:pPr>
      <w:r>
        <w:t xml:space="preserve">3. Methodology</w:t>
      </w:r>
    </w:p>
    <w:p>
      <w:pPr>
        <w:pStyle w:val="FirstParagraph"/>
      </w:pPr>
      <w:r>
        <w:t xml:space="preserve">The review process involved a multi-faceted approach to ensure objectivity and thoroughness. The Peer Review Committee utilized the following methods:</w:t>
      </w:r>
    </w:p>
    <w:p>
      <w:pPr>
        <w:numPr>
          <w:ilvl w:val="0"/>
          <w:numId w:val="1002"/>
        </w:numPr>
        <w:pStyle w:val="Compact"/>
      </w:pPr>
      <w:r>
        <w:rPr>
          <w:bCs/>
          <w:b/>
        </w:rPr>
        <w:t xml:space="preserve">Case File Audit:</w:t>
      </w:r>
      <w:r>
        <w:t xml:space="preserve"> </w:t>
      </w:r>
      <w:r>
        <w:t xml:space="preserve">A random sample of 50 patient files was reviewed to assess diagnostic accuracy, treatment rationale, and documentation quality.</w:t>
      </w:r>
    </w:p>
    <w:p>
      <w:pPr>
        <w:numPr>
          <w:ilvl w:val="0"/>
          <w:numId w:val="1002"/>
        </w:numPr>
        <w:pStyle w:val="Compact"/>
      </w:pPr>
      <w:r>
        <w:rPr>
          <w:bCs/>
          <w:b/>
        </w:rPr>
        <w:t xml:space="preserve">Direct Observation:</w:t>
      </w:r>
      <w:r>
        <w:t xml:space="preserve"> </w:t>
      </w:r>
      <w:r>
        <w:t xml:space="preserve">Observations of clinical interactions were conducted to evaluate communication skills and bedside manner.</w:t>
      </w:r>
    </w:p>
    <w:p>
      <w:pPr>
        <w:numPr>
          <w:ilvl w:val="0"/>
          <w:numId w:val="1002"/>
        </w:numPr>
        <w:pStyle w:val="Compact"/>
      </w:pPr>
      <w:r>
        <w:rPr>
          <w:bCs/>
          <w:b/>
        </w:rPr>
        <w:t xml:space="preserve">Stakeholder Interviews:</w:t>
      </w:r>
      <w:r>
        <w:t xml:space="preserve"> </w:t>
      </w:r>
      <w:r>
        <w:t xml:space="preserve">Feedback was gathered from colleagues, nursing staff, and patients (anonymously) to gauge professional reputation and patient satisfaction.</w:t>
      </w:r>
    </w:p>
    <w:p>
      <w:pPr>
        <w:numPr>
          <w:ilvl w:val="0"/>
          <w:numId w:val="1002"/>
        </w:numPr>
        <w:pStyle w:val="Compact"/>
      </w:pPr>
      <w:r>
        <w:rPr>
          <w:bCs/>
          <w:b/>
        </w:rPr>
        <w:t xml:space="preserve">Regulatory Check:</w:t>
      </w:r>
      <w:r>
        <w:t xml:space="preserve"> </w:t>
      </w:r>
      <w:r>
        <w:t xml:space="preserve">Verification of licensure, continuing medical education (CME) credits, and compliance with local health authority requirements in Naples.</w:t>
      </w:r>
    </w:p>
    <w:bookmarkEnd w:id="23"/>
    <w:bookmarkStart w:id="28" w:name="findings"/>
    <w:p>
      <w:pPr>
        <w:pStyle w:val="Heading2"/>
      </w:pPr>
      <w:r>
        <w:t xml:space="preserve">4. Findings</w:t>
      </w:r>
    </w:p>
    <w:bookmarkStart w:id="24" w:name="X45c1b4156b66fede970d38e87ba1f3035493e48"/>
    <w:p>
      <w:pPr>
        <w:pStyle w:val="Heading3"/>
      </w:pPr>
      <w:r>
        <w:t xml:space="preserve">4.1 Clinical Competence and Diagnostic Accuracy</w:t>
      </w:r>
    </w:p>
    <w:p>
      <w:pPr>
        <w:pStyle w:val="FirstParagraph"/>
      </w:pPr>
      <w:r>
        <w:t xml:space="preserve">The Psychiatrist demonstrates a strong command of psychiatric diagnostics, utilizing the DSM-5 and ICD-10 criteria effectively. The treatment plans observed in the reviewed files are evidence-based and tailored to the individual needs of patients. There is a notable strength in managing complex cases involving mood disorders and anxiety, which are prevalent in the Italy Naples region. The use of pharmacotherapy is appropriate, with careful monitoring of side effects and drug interactions.</w:t>
      </w:r>
    </w:p>
    <w:bookmarkEnd w:id="24"/>
    <w:bookmarkStart w:id="25" w:name="X15636285a02e10382437b0f98b329d01b25b380"/>
    <w:p>
      <w:pPr>
        <w:pStyle w:val="Heading3"/>
      </w:pPr>
      <w:r>
        <w:t xml:space="preserve">4.2 Adherence to Local and National Standards</w:t>
      </w:r>
    </w:p>
    <w:p>
      <w:pPr>
        <w:pStyle w:val="FirstParagraph"/>
      </w:pPr>
      <w:r>
        <w:t xml:space="preserve">The practice is fully compliant with the regulations set forth by the Italian Ministry of Health. The Psychiatrist maintains up-to-date licensure with the Ordine dei Medici di Napoli and actively participates in required continuing education programs. Documentation meets the legal standards for medical records in Italy, ensuring that patient history, consent forms, and treatment notes are accurately recorded.</w:t>
      </w:r>
    </w:p>
    <w:bookmarkEnd w:id="25"/>
    <w:bookmarkStart w:id="26" w:name="Xfd4e11ed6979e70e21023b1b734d6a7e994f747"/>
    <w:p>
      <w:pPr>
        <w:pStyle w:val="Heading3"/>
      </w:pPr>
      <w:r>
        <w:t xml:space="preserve">4.3 Patient-Centered Care and Cultural Sensitivity</w:t>
      </w:r>
    </w:p>
    <w:p>
      <w:pPr>
        <w:pStyle w:val="FirstParagraph"/>
      </w:pPr>
      <w:r>
        <w:t xml:space="preserve">One of the standout aspects of this Psychiatrist's practice is the cultural sensitivity displayed. Understanding the social dynamics of Italy Naples, the professional effectively navigates family involvement in patient care, which is often crucial in this cultural context. Patient feedback highlights a supportive and non-judgmental environment, which is essential for reducing the stigma associated with psychiatric treatment.</w:t>
      </w:r>
    </w:p>
    <w:bookmarkEnd w:id="26"/>
    <w:bookmarkStart w:id="27" w:name="areas-for-improvement"/>
    <w:p>
      <w:pPr>
        <w:pStyle w:val="Heading3"/>
      </w:pPr>
      <w:r>
        <w:t xml:space="preserve">4.4 Areas for Improvement</w:t>
      </w:r>
    </w:p>
    <w:p>
      <w:pPr>
        <w:pStyle w:val="FirstParagraph"/>
      </w:pPr>
      <w:r>
        <w:t xml:space="preserve">While the overall performance is commendable, the Peer Review Report identifies areas for enhancement:</w:t>
      </w:r>
    </w:p>
    <w:p>
      <w:pPr>
        <w:numPr>
          <w:ilvl w:val="0"/>
          <w:numId w:val="1003"/>
        </w:numPr>
        <w:pStyle w:val="Compact"/>
      </w:pPr>
      <w:r>
        <w:rPr>
          <w:bCs/>
          <w:b/>
        </w:rPr>
        <w:t xml:space="preserve">Interdisciplinary Collaboration:</w:t>
      </w:r>
      <w:r>
        <w:t xml:space="preserve"> </w:t>
      </w:r>
      <w:r>
        <w:t xml:space="preserve">There is an opportunity to strengthen collaboration with local psychologists, social workers, and primary care physicians in Naples to provide a more holistic care model.</w:t>
      </w:r>
    </w:p>
    <w:p>
      <w:pPr>
        <w:numPr>
          <w:ilvl w:val="0"/>
          <w:numId w:val="1003"/>
        </w:numPr>
        <w:pStyle w:val="Compact"/>
      </w:pPr>
      <w:r>
        <w:rPr>
          <w:bCs/>
          <w:b/>
        </w:rPr>
        <w:t xml:space="preserve">Digital Documentation:</w:t>
      </w:r>
      <w:r>
        <w:t xml:space="preserve"> </w:t>
      </w:r>
      <w:r>
        <w:t xml:space="preserve">Transitioning to a more robust electronic health record (EHR) system could improve efficiency and data security, aligning with the digital health initiatives promoted by the Italian government.</w:t>
      </w:r>
    </w:p>
    <w:bookmarkEnd w:id="27"/>
    <w:bookmarkEnd w:id="28"/>
    <w:bookmarkStart w:id="29" w:name="recommendations"/>
    <w:p>
      <w:pPr>
        <w:pStyle w:val="Heading2"/>
      </w:pPr>
      <w:r>
        <w:t xml:space="preserve">5. Recommendations</w:t>
      </w:r>
    </w:p>
    <w:p>
      <w:pPr>
        <w:pStyle w:val="FirstParagraph"/>
      </w:pPr>
      <w:r>
        <w:t xml:space="preserve">Based on the findings of this Peer Review Report, the following recommendations are made:</w:t>
      </w:r>
    </w:p>
    <w:p>
      <w:pPr>
        <w:numPr>
          <w:ilvl w:val="0"/>
          <w:numId w:val="1004"/>
        </w:numPr>
        <w:pStyle w:val="Compact"/>
      </w:pPr>
      <w:r>
        <w:rPr>
          <w:bCs/>
          <w:b/>
        </w:rPr>
        <w:t xml:space="preserve">Enhance Collaborative Networks:</w:t>
      </w:r>
      <w:r>
        <w:t xml:space="preserve"> </w:t>
      </w:r>
      <w:r>
        <w:t xml:space="preserve">The Psychiatrist should actively engage in multidisciplinary team meetings with local healthcare providers in Italy Naples to improve care coordination.</w:t>
      </w:r>
    </w:p>
    <w:p>
      <w:pPr>
        <w:numPr>
          <w:ilvl w:val="0"/>
          <w:numId w:val="1004"/>
        </w:numPr>
        <w:pStyle w:val="Compact"/>
      </w:pPr>
      <w:r>
        <w:rPr>
          <w:bCs/>
          <w:b/>
        </w:rPr>
        <w:t xml:space="preserve">Adopt Advanced EHR Systems:</w:t>
      </w:r>
      <w:r>
        <w:t xml:space="preserve"> </w:t>
      </w:r>
      <w:r>
        <w:t xml:space="preserve">Implement a comprehensive electronic health record system to streamline documentation and ensure better data management.</w:t>
      </w:r>
    </w:p>
    <w:p>
      <w:pPr>
        <w:numPr>
          <w:ilvl w:val="0"/>
          <w:numId w:val="1004"/>
        </w:numPr>
        <w:pStyle w:val="Compact"/>
      </w:pPr>
      <w:r>
        <w:rPr>
          <w:bCs/>
          <w:b/>
        </w:rPr>
        <w:t xml:space="preserve">Continue Professional Development:</w:t>
      </w:r>
      <w:r>
        <w:t xml:space="preserve"> </w:t>
      </w:r>
      <w:r>
        <w:t xml:space="preserve">Maintain a focus on ongoing education, particularly in emerging treatments and cultural competence in mental health care.</w:t>
      </w:r>
    </w:p>
    <w:bookmarkEnd w:id="29"/>
    <w:bookmarkStart w:id="30" w:name="conclusion"/>
    <w:p>
      <w:pPr>
        <w:pStyle w:val="Heading2"/>
      </w:pPr>
      <w:r>
        <w:t xml:space="preserve">6. Conclusion</w:t>
      </w:r>
    </w:p>
    <w:p>
      <w:pPr>
        <w:pStyle w:val="FirstParagraph"/>
      </w:pPr>
      <w:r>
        <w:t xml:space="preserve">This Peer Review Report concludes that the Psychiatrist under review provides a high standard of care that is consistent with the expectations of the medical community in Italy Naples. The professional demonstrates clinical excellence, ethical integrity, and a deep understanding of the local cultural context. By addressing the identified areas for improvement, the Psychiatrist can further enhance the quality of mental health services provided to the community.</w:t>
      </w:r>
    </w:p>
    <w:p>
      <w:pPr>
        <w:pStyle w:val="BodyText"/>
      </w:pPr>
      <w:r>
        <w:t xml:space="preserve">The review affirms the Psychiatrist's suitability to continue practicing in their current capacity and serves as a testament to their commitment to patient well-being and professional excellence.</w:t>
      </w:r>
    </w:p>
    <w:bookmarkEnd w:id="30"/>
    <w:p>
      <w:pPr>
        <w:pStyle w:val="BodyText"/>
      </w:pPr>
      <w:r>
        <w:rPr>
          <w:bCs/>
          <w:b/>
        </w:rPr>
        <w:t xml:space="preserve">Prepared by:</w:t>
      </w:r>
    </w:p>
    <w:p>
      <w:pPr>
        <w:pStyle w:val="BodyText"/>
      </w:pPr>
      <w:r>
        <w:t xml:space="preserve">Dr. Elena Rossi, MD</w:t>
      </w:r>
    </w:p>
    <w:p>
      <w:pPr>
        <w:pStyle w:val="BodyText"/>
      </w:pPr>
      <w:r>
        <w:t xml:space="preserve">Lead Reviewer, Independent Medical Peer Review Committee</w:t>
      </w:r>
    </w:p>
    <w:p>
      <w:pPr>
        <w:pStyle w:val="BodyText"/>
      </w:pPr>
      <w:r>
        <w:rPr>
          <w:bCs/>
          <w:b/>
        </w:rPr>
        <w:t xml:space="preserve">Date:</w:t>
      </w:r>
      <w:r>
        <w:t xml:space="preserve"> </w:t>
      </w:r>
      <w:r>
        <w:t xml:space="preserve">October 24,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Italy Naples</dc:title>
  <dc:creator/>
  <dc:language>en</dc:language>
  <cp:keywords/>
  <dcterms:created xsi:type="dcterms:W3CDTF">2026-10-10T07:36:41Z</dcterms:created>
  <dcterms:modified xsi:type="dcterms:W3CDTF">2026-10-10T07:36:41Z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