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Kenya</w:t>
      </w:r>
      <w:r>
        <w:t xml:space="preserve"> </w:t>
      </w:r>
      <w:r>
        <w:t xml:space="preserve">Nairobi</w:t>
      </w:r>
    </w:p>
    <w:bookmarkStart w:id="26" w:name="peer-review-report-psychiatrist"/>
    <w:p>
      <w:pPr>
        <w:pStyle w:val="Heading1"/>
      </w:pPr>
      <w:r>
        <w:t xml:space="preserve">Peer Review Report: Psychiatrist</w:t>
      </w:r>
    </w:p>
    <w:p>
      <w:pPr>
        <w:pStyle w:val="FirstParagraph"/>
      </w:pPr>
      <w:r>
        <w:rPr>
          <w:bCs/>
          <w:b/>
        </w:rPr>
        <w:t xml:space="preserve">Date of Report:</w:t>
      </w:r>
      <w:r>
        <w:t xml:space="preserve"> </w:t>
      </w:r>
      <w:r>
        <w:t xml:space="preserve">October 24, 2023</w:t>
      </w:r>
    </w:p>
    <w:p>
      <w:pPr>
        <w:pStyle w:val="BodyText"/>
      </w:pPr>
      <w:r>
        <w:rPr>
          <w:bCs/>
          <w:b/>
        </w:rPr>
        <w:t xml:space="preserve">Location:</w:t>
      </w:r>
      <w:r>
        <w:t xml:space="preserve"> </w:t>
      </w:r>
      <w:r>
        <w:t xml:space="preserve">Kenya Nairobi</w:t>
      </w:r>
    </w:p>
    <w:p>
      <w:pPr>
        <w:pStyle w:val="BodyText"/>
      </w:pPr>
      <w:r>
        <w:rPr>
          <w:bCs/>
          <w:b/>
        </w:rPr>
        <w:t xml:space="preserve">Subject of Review:</w:t>
      </w:r>
      <w:r>
        <w:t xml:space="preserve"> </w:t>
      </w:r>
      <w:r>
        <w:t xml:space="preserve">Dr. [Name Redacted], Consultant Psychiatrist</w:t>
      </w:r>
    </w:p>
    <w:p>
      <w:pPr>
        <w:pStyle w:val="BodyText"/>
      </w:pPr>
      <w:r>
        <w:rPr>
          <w:bCs/>
          <w:b/>
        </w:rPr>
        <w:t xml:space="preserve">Reviewing Body:</w:t>
      </w:r>
      <w:r>
        <w:t xml:space="preserve"> </w:t>
      </w:r>
      <w:r>
        <w:t xml:space="preserve">Nairobi Medical Practitioners Peer Review Committee</w:t>
      </w:r>
    </w:p>
    <w:p>
      <w:pPr>
        <w:pStyle w:val="BodyText"/>
      </w:pPr>
      <w:r>
        <w:rPr>
          <w:bCs/>
          <w:b/>
        </w:rPr>
        <w:t xml:space="preserve">Regulatory Framework:</w:t>
      </w:r>
      <w:r>
        <w:t xml:space="preserve"> </w:t>
      </w:r>
      <w:r>
        <w:t xml:space="preserve">Kenya Medical Practitioners and Dentists Council (KMPDC)</w:t>
      </w:r>
    </w:p>
    <w:bookmarkStart w:id="20" w:name="introduction-and-scope-of-review"/>
    <w:p>
      <w:pPr>
        <w:pStyle w:val="Heading2"/>
      </w:pPr>
      <w:r>
        <w:t xml:space="preserve">1. Introduction and Scope of Review</w:t>
      </w:r>
    </w:p>
    <w:p>
      <w:pPr>
        <w:pStyle w:val="FirstParagraph"/>
      </w:pPr>
      <w:r>
        <w:t xml:space="preserve">This Peer Review Report has been commissioned to evaluate the clinical competence, ethical conduct, and professional practice of a Psychiatrist operating within the Nairobi metropolitan area. The review is conducted in accordance with the standards set forth by the Kenya Medical Practitioners and Dentists Council (KMPDC) and aligns with international psychiatric guidelines adapted for the local context of Kenya Nairobi. The primary objective is to ensure that the Psychiatrist maintains the highest standards of patient care, diagnostic accuracy, and therapeutic integrity required in a complex urban healthcare environment.</w:t>
      </w:r>
    </w:p>
    <w:p>
      <w:pPr>
        <w:pStyle w:val="BodyText"/>
      </w:pPr>
      <w:r>
        <w:t xml:space="preserve">The scope of this review encompasses a comprehensive analysis of patient records, adherence to pharmacological protocols, management of psychiatric emergencies, and the Psychiatrist's contribution to the broader mental health ecosystem in Kenya Nairobi. Given the rising prevalence of mental health disorders in urban centers like Nairobi, the role of the Psychiatrist is critical, necessitating rigorous oversight to protect public health and uphold professional dignity.</w:t>
      </w:r>
    </w:p>
    <w:bookmarkEnd w:id="20"/>
    <w:bookmarkStart w:id="21" w:name="X45c1b4156b66fede970d38e87ba1f3035493e48"/>
    <w:p>
      <w:pPr>
        <w:pStyle w:val="Heading2"/>
      </w:pPr>
      <w:r>
        <w:t xml:space="preserve">2. Clinical Competence and Diagnostic Accuracy</w:t>
      </w:r>
    </w:p>
    <w:p>
      <w:pPr>
        <w:pStyle w:val="FirstParagraph"/>
      </w:pPr>
      <w:r>
        <w:t xml:space="preserve">The review panel examined a random sample of fifty patient files managed by the Psychiatrist over the past twelve months. The assessment focused on the accuracy of psychiatric diagnoses, the appropriateness of treatment plans, and the documentation of clinical reasoning. It was observed that the Psychiatrist demonstrates a strong command of the Diagnostic and Statistical Manual of Mental Disorders (DSM-5) criteria, effectively applying them to the diverse patient population in Kenya Nairobi.</w:t>
      </w:r>
    </w:p>
    <w:p>
      <w:pPr>
        <w:pStyle w:val="BodyText"/>
      </w:pPr>
      <w:r>
        <w:t xml:space="preserve">Particular attention was paid to the differentiation between organic and functional psychiatric disorders. The Psychiatrist showed commendable diligence in ruling out medical causes for psychiatric symptoms, such as thyroid dysfunction or neurological conditions, which is a vital step often overlooked in high-volume clinics. The diagnostic formulations were thorough, incorporating biopsychosocial factors relevant to the socio-economic realities of patients in Nairobi.</w:t>
      </w:r>
    </w:p>
    <w:bookmarkEnd w:id="21"/>
    <w:bookmarkStart w:id="22" w:name="pharmacological-management-and-safety"/>
    <w:p>
      <w:pPr>
        <w:pStyle w:val="Heading2"/>
      </w:pPr>
      <w:r>
        <w:t xml:space="preserve">3. Pharmacological Management and Safety</w:t>
      </w:r>
    </w:p>
    <w:p>
      <w:pPr>
        <w:pStyle w:val="FirstParagraph"/>
      </w:pPr>
      <w:r>
        <w:t xml:space="preserve">A critical component of this Peer Review Report is the evaluation of psychopharmacological practices. The Psychiatrist was assessed on their adherence to the Kenyan National Guidelines for the Management of Mental Disorders. The review found that the prescribing patterns were generally appropriate, with careful consideration given to drug interactions, side effect profiles, and patient affordability.</w:t>
      </w:r>
    </w:p>
    <w:p>
      <w:pPr>
        <w:pStyle w:val="BodyText"/>
      </w:pPr>
      <w:r>
        <w:t xml:space="preserve">However, the panel noted areas for improvement regarding the monitoring of metabolic side effects associated with second-generation antipsychotics. While the initial prescriptions were sound, the documentation of regular follow-ups for weight, blood glucose, and lipid profiles was inconsistent. In the context of Kenya Nairobi, where non-communicable diseases are on the rise, the Psychiatrist must integrate more robust metabolic monitoring into their routine practice to ensure holistic patient safety.</w:t>
      </w:r>
    </w:p>
    <w:bookmarkEnd w:id="22"/>
    <w:bookmarkStart w:id="23" w:name="Xf4986607b534c2cb06abc48695c1ad4da6f695a"/>
    <w:p>
      <w:pPr>
        <w:pStyle w:val="Heading2"/>
      </w:pPr>
      <w:r>
        <w:t xml:space="preserve">4. Ethical Conduct and Patient Confidentiality</w:t>
      </w:r>
    </w:p>
    <w:p>
      <w:pPr>
        <w:pStyle w:val="FirstParagraph"/>
      </w:pPr>
      <w:r>
        <w:t xml:space="preserve">Ethical practice is paramount in psychiatry, especially concerning patient confidentiality and informed consent. The review confirmed that the Psychiatrist adheres strictly to the KMPDC Code of Conduct. Patient records were securely stored, and access was limited to authorized personnel only. The Psychiatrist demonstrated a high level of sensitivity when discussing sensitive issues, such as substance abuse and domestic violence, which are prevalent challenges in the Nairobi community.</w:t>
      </w:r>
    </w:p>
    <w:p>
      <w:pPr>
        <w:pStyle w:val="BodyText"/>
      </w:pPr>
      <w:r>
        <w:t xml:space="preserve">The panel also reviewed cases involving involuntary admission under the Mental Health Act of Kenya. The Psychiatrist was found to have followed due process, ensuring that legal requirements were met and that the rights of the patients were respected throughout the admission and treatment process. This adherence to legal and ethical standards is crucial for maintaining public trust in psychiatric services in Kenya Nairobi.</w:t>
      </w:r>
    </w:p>
    <w:bookmarkEnd w:id="23"/>
    <w:bookmarkStart w:id="24" w:name="X6b6473f8b780ae58ab0f7a72f015094a0319ed4"/>
    <w:p>
      <w:pPr>
        <w:pStyle w:val="Heading2"/>
      </w:pPr>
      <w:r>
        <w:t xml:space="preserve">5. Professional Development and Community Engagement</w:t>
      </w:r>
    </w:p>
    <w:p>
      <w:pPr>
        <w:pStyle w:val="FirstParagraph"/>
      </w:pPr>
      <w:r>
        <w:t xml:space="preserve">Continuous professional development is a requirement for all medical practitioners in Kenya. The Psychiatrist under review has actively participated in continuing medical education (CME) programs, including workshops on trauma-informed care and addiction medicine. This commitment to staying updated with the latest advancements in psychiatry is highly commendable.</w:t>
      </w:r>
    </w:p>
    <w:p>
      <w:pPr>
        <w:pStyle w:val="BodyText"/>
      </w:pPr>
      <w:r>
        <w:t xml:space="preserve">Furthermore, the Psychiatrist has been involved in community outreach initiatives in Nairobi, aiming to reduce the stigma associated with mental illness. These efforts include public talks and collaborations with local NGOs. Such engagement is vital for improving mental health literacy in Kenya Nairobi and ensuring that vulnerable populations have access to quality psychiatric care.</w:t>
      </w:r>
    </w:p>
    <w:bookmarkEnd w:id="24"/>
    <w:bookmarkStart w:id="25" w:name="recommendations-and-conclusion"/>
    <w:p>
      <w:pPr>
        <w:pStyle w:val="Heading2"/>
      </w:pPr>
      <w:r>
        <w:t xml:space="preserve">6. Recommendations and Conclusion</w:t>
      </w:r>
    </w:p>
    <w:p>
      <w:pPr>
        <w:pStyle w:val="FirstParagraph"/>
      </w:pPr>
      <w:r>
        <w:t xml:space="preserve">Based on the findings of this Peer Review Report, the panel concludes that the Psychiatrist is competent and fit to practice in Kenya Nairobi. However, the following recommendations are made to enhance the quality of care:</w:t>
      </w:r>
    </w:p>
    <w:p>
      <w:pPr>
        <w:numPr>
          <w:ilvl w:val="0"/>
          <w:numId w:val="1001"/>
        </w:numPr>
        <w:pStyle w:val="Compact"/>
      </w:pPr>
      <w:r>
        <w:t xml:space="preserve">Implement a structured protocol for monitoring metabolic parameters in patients on long-term antipsychotic therapy.</w:t>
      </w:r>
    </w:p>
    <w:p>
      <w:pPr>
        <w:numPr>
          <w:ilvl w:val="0"/>
          <w:numId w:val="1001"/>
        </w:numPr>
        <w:pStyle w:val="Compact"/>
      </w:pPr>
      <w:r>
        <w:t xml:space="preserve">Enhance documentation of psychotherapy sessions to provide a more comprehensive record of non-pharmacological interventions.</w:t>
      </w:r>
    </w:p>
    <w:p>
      <w:pPr>
        <w:numPr>
          <w:ilvl w:val="0"/>
          <w:numId w:val="1001"/>
        </w:numPr>
        <w:pStyle w:val="Compact"/>
      </w:pPr>
      <w:r>
        <w:t xml:space="preserve">Continue active participation in community mental health initiatives to address the growing mental health needs in Nairobi.</w:t>
      </w:r>
    </w:p>
    <w:p>
      <w:pPr>
        <w:pStyle w:val="FirstParagraph"/>
      </w:pPr>
      <w:r>
        <w:t xml:space="preserve">In conclusion, this Peer Review Report affirms the Psychiatrist's dedication to professional excellence and patient welfare. By addressing the minor areas of improvement identified, the Psychiatrist will further contribute to the advancement of psychiatric care in Kenya Nairobi, ensuring that patients receive safe, effective, and compassionate treatment.</w:t>
      </w:r>
    </w:p>
    <w:p>
      <w:pPr>
        <w:pStyle w:val="BodyText"/>
      </w:pPr>
      <w:r>
        <w:rPr>
          <w:bCs/>
          <w:b/>
        </w:rPr>
        <w:t xml:space="preserve">Dr. Jane Mwangi</w:t>
      </w:r>
      <w:r>
        <w:br/>
      </w:r>
      <w:r>
        <w:t xml:space="preserve">Chairperson, Peer Review Committee</w:t>
      </w:r>
    </w:p>
    <w:p>
      <w:pPr>
        <w:pStyle w:val="BodyText"/>
      </w:pPr>
      <w:r>
        <w:rPr>
          <w:bCs/>
          <w:b/>
        </w:rPr>
        <w:t xml:space="preserve">Dr. John Kamau</w:t>
      </w:r>
      <w:r>
        <w:br/>
      </w:r>
      <w:r>
        <w:t xml:space="preserve">Senior Consultant Psychiatrist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Kenya Nairobi</dc:title>
  <dc:creator/>
  <dc:language>en</dc:language>
  <cp:keywords/>
  <dcterms:created xsi:type="dcterms:W3CDTF">2026-10-10T04:19:32Z</dcterms:created>
  <dcterms:modified xsi:type="dcterms:W3CDTF">2026-10-10T04:19:32Z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