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Review of a Psychiatrist</w:t>
      </w:r>
    </w:p>
    <w:p>
      <w:pPr>
        <w:pStyle w:val="BodyText"/>
      </w:pPr>
      <w:r>
        <w:rPr>
          <w:bCs/>
          <w:b/>
        </w:rPr>
        <w:t xml:space="preserve">Location:</w:t>
      </w:r>
      <w:r>
        <w:t xml:space="preserve"> </w:t>
      </w:r>
      <w:r>
        <w:t xml:space="preserve">New Zealand Auckland</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Auckland District Health Board (ADHB) Psychiatry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practice, ethical conduct, and professional competence of a Psychiatrist operating within the New Zealand Auckland region. The review was conducted in accordance with the standards set by the Medical Council of New Zealand and the Royal Australian and New Zealand College of Psychiatrists (RANZCP). The primary objective was to ensure that the Psychiatrist maintains the highest standards of care for patients residing in Auckland, addressing both public health needs and individual patient safety.</w:t>
      </w:r>
    </w:p>
    <w:p>
      <w:pPr>
        <w:pStyle w:val="BodyText"/>
      </w:pPr>
      <w:r>
        <w:t xml:space="preserve">The review process involved a comprehensive analysis of patient records, interviews with multidisciplinary team members, and a direct observation of clinical consultations. The findings indicate that the Psychiatrist demonstrates a strong commitment to evidence-based practice, cultural competence, and patient-centered care, which are critical components of mental health services in New Zealand Auckland.</w:t>
      </w:r>
    </w:p>
    <w:bookmarkEnd w:id="21"/>
    <w:bookmarkStart w:id="22" w:name="introduction-and-scope"/>
    <w:p>
      <w:pPr>
        <w:pStyle w:val="Heading2"/>
      </w:pPr>
      <w:r>
        <w:t xml:space="preserve">2. Introduction and Scope</w:t>
      </w:r>
    </w:p>
    <w:p>
      <w:pPr>
        <w:pStyle w:val="FirstParagraph"/>
      </w:pPr>
      <w:r>
        <w:t xml:space="preserve">The role of a Psychiatrist in New Zealand Auckland is multifaceted, requiring not only clinical expertise but also a deep understanding of the diverse cultural landscape of the city. This Peer Review Report focuses on the following key areas:</w:t>
      </w:r>
    </w:p>
    <w:p>
      <w:pPr>
        <w:numPr>
          <w:ilvl w:val="0"/>
          <w:numId w:val="1001"/>
        </w:numPr>
        <w:pStyle w:val="Compact"/>
      </w:pPr>
      <w:r>
        <w:t xml:space="preserve">Clinical competence and diagnostic accuracy.</w:t>
      </w:r>
    </w:p>
    <w:p>
      <w:pPr>
        <w:numPr>
          <w:ilvl w:val="0"/>
          <w:numId w:val="1001"/>
        </w:numPr>
        <w:pStyle w:val="Compact"/>
      </w:pPr>
      <w:r>
        <w:t xml:space="preserve">Adherence to New Zealand medical guidelines and protocols.</w:t>
      </w:r>
    </w:p>
    <w:p>
      <w:pPr>
        <w:numPr>
          <w:ilvl w:val="0"/>
          <w:numId w:val="1001"/>
        </w:numPr>
        <w:pStyle w:val="Compact"/>
      </w:pPr>
      <w:r>
        <w:t xml:space="preserve">Cultural safety and responsiveness to Māori and Pacific Islander patients.</w:t>
      </w:r>
    </w:p>
    <w:p>
      <w:pPr>
        <w:numPr>
          <w:ilvl w:val="0"/>
          <w:numId w:val="1001"/>
        </w:numPr>
        <w:pStyle w:val="Compact"/>
      </w:pPr>
      <w:r>
        <w:t xml:space="preserve">Collaboration with other healthcare professionals in the Auckland region.</w:t>
      </w:r>
    </w:p>
    <w:p>
      <w:pPr>
        <w:numPr>
          <w:ilvl w:val="0"/>
          <w:numId w:val="1001"/>
        </w:numPr>
        <w:pStyle w:val="Compact"/>
      </w:pPr>
      <w:r>
        <w:t xml:space="preserve">Ethical conduct and professional behavior.</w:t>
      </w:r>
    </w:p>
    <w:p>
      <w:pPr>
        <w:pStyle w:val="FirstParagraph"/>
      </w:pPr>
      <w:r>
        <w:t xml:space="preserve">The review was initiated as part of a routine quality assurance process to ensure that the Psychiatrist continues to meet the rigorous standards expected by the Medical Council of New Zealand and the local healthcare community in Auckland.</w:t>
      </w:r>
    </w:p>
    <w:bookmarkEnd w:id="22"/>
    <w:bookmarkStart w:id="23" w:name="methodology"/>
    <w:p>
      <w:pPr>
        <w:pStyle w:val="Heading2"/>
      </w:pPr>
      <w:r>
        <w:t xml:space="preserve">3. Methodology</w:t>
      </w:r>
    </w:p>
    <w:p>
      <w:pPr>
        <w:pStyle w:val="FirstParagraph"/>
      </w:pPr>
      <w:r>
        <w:t xml:space="preserve">The Peer Review Report was conducted using a mixed-methods approach to ensure a comprehensive evaluation of the Psychiatrist's practice. The methodology included:</w:t>
      </w:r>
    </w:p>
    <w:p>
      <w:pPr>
        <w:numPr>
          <w:ilvl w:val="0"/>
          <w:numId w:val="1002"/>
        </w:numPr>
        <w:pStyle w:val="Compact"/>
      </w:pPr>
      <w:r>
        <w:rPr>
          <w:bCs/>
          <w:b/>
        </w:rPr>
        <w:t xml:space="preserve">Case File Review:</w:t>
      </w:r>
      <w:r>
        <w:t xml:space="preserve"> </w:t>
      </w:r>
      <w:r>
        <w:t xml:space="preserve">A random sample of 50 patient files was reviewed to assess diagnostic accuracy, treatment planning, and documentation quality.</w:t>
      </w:r>
    </w:p>
    <w:p>
      <w:pPr>
        <w:numPr>
          <w:ilvl w:val="0"/>
          <w:numId w:val="1002"/>
        </w:numPr>
        <w:pStyle w:val="Compact"/>
      </w:pPr>
      <w:r>
        <w:rPr>
          <w:bCs/>
          <w:b/>
        </w:rPr>
        <w:t xml:space="preserve">Clinical Observation:</w:t>
      </w:r>
      <w:r>
        <w:t xml:space="preserve"> </w:t>
      </w:r>
      <w:r>
        <w:t xml:space="preserve">Three clinical consultations were observed to evaluate the Psychiatrist's communication skills, empathy, and clinical decision-making.</w:t>
      </w:r>
    </w:p>
    <w:p>
      <w:pPr>
        <w:numPr>
          <w:ilvl w:val="0"/>
          <w:numId w:val="1002"/>
        </w:numPr>
        <w:pStyle w:val="Compact"/>
      </w:pPr>
      <w:r>
        <w:rPr>
          <w:bCs/>
          <w:b/>
        </w:rPr>
        <w:t xml:space="preserve">Stakeholder Interviews:</w:t>
      </w:r>
      <w:r>
        <w:t xml:space="preserve"> </w:t>
      </w:r>
      <w:r>
        <w:t xml:space="preserve">Interviews were conducted with nurses, psychologists, social workers, and other healthcare professionals who collaborate with the Psychiatrist in New Zealand Auckland.</w:t>
      </w:r>
    </w:p>
    <w:p>
      <w:pPr>
        <w:numPr>
          <w:ilvl w:val="0"/>
          <w:numId w:val="1002"/>
        </w:numPr>
        <w:pStyle w:val="Compact"/>
      </w:pPr>
      <w:r>
        <w:rPr>
          <w:bCs/>
          <w:b/>
        </w:rPr>
        <w:t xml:space="preserve">Patient Feedback:</w:t>
      </w:r>
      <w:r>
        <w:t xml:space="preserve"> </w:t>
      </w:r>
      <w:r>
        <w:t xml:space="preserve">Anonymous feedback from patients was collected to gauge satisfaction with the care provided.</w:t>
      </w:r>
    </w:p>
    <w:p>
      <w:pPr>
        <w:pStyle w:val="FirstParagraph"/>
      </w:pPr>
      <w:r>
        <w:t xml:space="preserve">All data collected was analyzed in accordance with the privacy laws of New Zealand, ensuring that patient confidentiality was maintained throughout the review process.</w:t>
      </w:r>
    </w:p>
    <w:bookmarkEnd w:id="23"/>
    <w:bookmarkStart w:id="28" w:name="findings"/>
    <w:p>
      <w:pPr>
        <w:pStyle w:val="Heading2"/>
      </w:pPr>
      <w:r>
        <w:t xml:space="preserve">4. Findings</w:t>
      </w:r>
    </w:p>
    <w:bookmarkStart w:id="24" w:name="clinical-competence"/>
    <w:p>
      <w:pPr>
        <w:pStyle w:val="Heading3"/>
      </w:pPr>
      <w:r>
        <w:t xml:space="preserve">4.1 Clinical Competence</w:t>
      </w:r>
    </w:p>
    <w:p>
      <w:pPr>
        <w:pStyle w:val="FirstParagraph"/>
      </w:pPr>
      <w:r>
        <w:t xml:space="preserve">The Psychiatrist demonstrates a high level of clinical competence, with accurate diagnoses and appropriate treatment plans for a wide range of mental health conditions. The use of evidence-based practices is evident in the case files reviewed, and the Psychiatrist stays up-to-date with the latest research and guidelines in psychiatry.</w:t>
      </w:r>
    </w:p>
    <w:bookmarkEnd w:id="24"/>
    <w:bookmarkStart w:id="25" w:name="cultural-safety"/>
    <w:p>
      <w:pPr>
        <w:pStyle w:val="Heading3"/>
      </w:pPr>
      <w:r>
        <w:t xml:space="preserve">4.2 Cultural Safety</w:t>
      </w:r>
    </w:p>
    <w:p>
      <w:pPr>
        <w:pStyle w:val="FirstParagraph"/>
      </w:pPr>
      <w:r>
        <w:t xml:space="preserve">One of the strengths identified in this Peer Review Report is the Psychiatrist's commitment to cultural safety. The Psychiatrist actively engages with Māori and Pacific Islander patients, incorporating cultural practices and beliefs into treatment plans where appropriate. This approach is particularly important in New Zealand Auckland, where cultural diversity is a defining characteristic of the population.</w:t>
      </w:r>
    </w:p>
    <w:bookmarkEnd w:id="25"/>
    <w:bookmarkStart w:id="26" w:name="collaboration-and-communication"/>
    <w:p>
      <w:pPr>
        <w:pStyle w:val="Heading3"/>
      </w:pPr>
      <w:r>
        <w:t xml:space="preserve">4.3 Collaboration and Communication</w:t>
      </w:r>
    </w:p>
    <w:p>
      <w:pPr>
        <w:pStyle w:val="FirstParagraph"/>
      </w:pPr>
      <w:r>
        <w:t xml:space="preserve">The Psychiatrist works effectively with other healthcare professionals in the Auckland region, contributing to a cohesive and integrated approach to patient care. Stakeholder interviews revealed that the Psychiatrist is respected for their collaborative attitude and willingness to share knowledge and expertise.</w:t>
      </w:r>
    </w:p>
    <w:bookmarkEnd w:id="26"/>
    <w:bookmarkStart w:id="27" w:name="ethical-conduct"/>
    <w:p>
      <w:pPr>
        <w:pStyle w:val="Heading3"/>
      </w:pPr>
      <w:r>
        <w:t xml:space="preserve">4.4 Ethical Conduct</w:t>
      </w:r>
    </w:p>
    <w:p>
      <w:pPr>
        <w:pStyle w:val="FirstParagraph"/>
      </w:pPr>
      <w:r>
        <w:t xml:space="preserve">The Psychiatrist adheres to the ethical guidelines set by the Medical Council of New Zealand, demonstrating integrity, honesty, and professionalism in all aspects of their practice. No ethical breaches were identified during the review process.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 to further enhance the Psychiatrist's practice in New Zealand Auckland:</w:t>
      </w:r>
    </w:p>
    <w:p>
      <w:pPr>
        <w:numPr>
          <w:ilvl w:val="0"/>
          <w:numId w:val="1003"/>
        </w:numPr>
        <w:pStyle w:val="Compact"/>
      </w:pPr>
      <w:r>
        <w:t xml:space="preserve">Continue to engage in ongoing professional development to stay abreast of advancements in psychiatry.</w:t>
      </w:r>
    </w:p>
    <w:p>
      <w:pPr>
        <w:numPr>
          <w:ilvl w:val="0"/>
          <w:numId w:val="1003"/>
        </w:numPr>
        <w:pStyle w:val="Compact"/>
      </w:pPr>
      <w:r>
        <w:t xml:space="preserve">Expand efforts to involve whānau (family) in the care of Māori patients, in line with Te Tiriti o Waitangi principles.</w:t>
      </w:r>
    </w:p>
    <w:p>
      <w:pPr>
        <w:numPr>
          <w:ilvl w:val="0"/>
          <w:numId w:val="1003"/>
        </w:numPr>
        <w:pStyle w:val="Compact"/>
      </w:pPr>
      <w:r>
        <w:t xml:space="preserve">Consider participating in more community outreach programs to increase access to mental health services in underserved areas of Auckland.</w:t>
      </w:r>
    </w:p>
    <w:bookmarkEnd w:id="29"/>
    <w:bookmarkStart w:id="30" w:name="conclusion"/>
    <w:p>
      <w:pPr>
        <w:pStyle w:val="Heading2"/>
      </w:pPr>
      <w:r>
        <w:t xml:space="preserve">6. Conclusion</w:t>
      </w:r>
    </w:p>
    <w:p>
      <w:pPr>
        <w:pStyle w:val="FirstParagraph"/>
      </w:pPr>
      <w:r>
        <w:t xml:space="preserve">This Peer Review Report concludes that the Psychiatrist under review meets and, in many areas, exceeds the standards expected of a mental health professional in New Zealand Auckland. Their commitment to clinical excellence, cultural safety, and ethical practice makes them a valuable asset to the healthcare community in Auckland. The recommendations provided are intended to support continuous improvement and ensure that the Psychiatrist continues to deliver high-quality care to all patients.</w:t>
      </w:r>
    </w:p>
    <w:bookmarkEnd w:id="30"/>
    <w:p>
      <w:pPr>
        <w:pStyle w:val="BodyText"/>
      </w:pPr>
      <w:r>
        <w:rPr>
          <w:bCs/>
          <w:b/>
        </w:rPr>
        <w:t xml:space="preserve">Prepared by:</w:t>
      </w:r>
    </w:p>
    <w:p>
      <w:pPr>
        <w:pStyle w:val="BodyText"/>
      </w:pPr>
      <w:r>
        <w:t xml:space="preserve">Dr. Jane Smith</w:t>
      </w:r>
    </w:p>
    <w:p>
      <w:pPr>
        <w:pStyle w:val="BodyText"/>
      </w:pPr>
      <w:r>
        <w:t xml:space="preserve">Senior Reviewer, Psychiatry Quality Assurance Committee</w:t>
      </w:r>
    </w:p>
    <w:p>
      <w:pPr>
        <w:pStyle w:val="BodyText"/>
      </w:pPr>
      <w:r>
        <w:t xml:space="preserve">Auckland District Health Board</w:t>
      </w:r>
    </w:p>
    <w:p>
      <w:pPr>
        <w:pStyle w:val="BodyText"/>
      </w:pPr>
      <w:r>
        <w:t xml:space="preserve">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New Zealand Auckland</dc:title>
  <dc:creator/>
  <dc:language>en</dc:language>
  <cp:keywords/>
  <dcterms:created xsi:type="dcterms:W3CDTF">2026-10-10T03:21:45Z</dcterms:created>
  <dcterms:modified xsi:type="dcterms:W3CDTF">2026-10-10T03:21:45Z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