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Pakistan</w:t>
      </w:r>
      <w:r>
        <w:t xml:space="preserve"> </w:t>
      </w:r>
      <w:r>
        <w:t xml:space="preserve">Islamabad</w:t>
      </w:r>
    </w:p>
    <w:bookmarkStart w:id="30" w:name="peer-review-report-psychiatrist"/>
    <w:p>
      <w:pPr>
        <w:pStyle w:val="Heading1"/>
      </w:pPr>
      <w:r>
        <w:t xml:space="preserve">Peer Review Report: Psychiatrist</w:t>
      </w:r>
    </w:p>
    <w:p>
      <w:pPr>
        <w:pStyle w:val="FirstParagraph"/>
      </w:pPr>
      <w:r>
        <w:rPr>
          <w:bCs/>
          <w:b/>
        </w:rPr>
        <w:t xml:space="preserve">Review Date:</w:t>
      </w:r>
      <w:r>
        <w:t xml:space="preserve"> </w:t>
      </w:r>
      <w:r>
        <w:t xml:space="preserve">October 24, 2023</w:t>
      </w:r>
      <w:r>
        <w:br/>
      </w:r>
      <w:r>
        <w:rPr>
          <w:bCs/>
          <w:b/>
        </w:rPr>
        <w:t xml:space="preserve">Location:</w:t>
      </w:r>
      <w:r>
        <w:t xml:space="preserve"> </w:t>
      </w:r>
      <w:r>
        <w:t xml:space="preserve">Pakistan Islamabad</w:t>
      </w:r>
      <w:r>
        <w:br/>
      </w:r>
      <w:r>
        <w:rPr>
          <w:bCs/>
          <w:b/>
        </w:rPr>
        <w:t xml:space="preserve">Review Type:</w:t>
      </w:r>
      <w:r>
        <w:t xml:space="preserve"> </w:t>
      </w:r>
      <w:r>
        <w:t xml:space="preserve">Clinical Competency &amp; Practice Standards</w:t>
      </w:r>
    </w:p>
    <w:p>
      <w:pPr>
        <w:pStyle w:val="BodyText"/>
      </w:pPr>
      <w:r>
        <w:rPr>
          <w:bCs/>
          <w:b/>
        </w:rPr>
        <w:t xml:space="preserve">Subject:</w:t>
      </w:r>
      <w:r>
        <w:t xml:space="preserve"> </w:t>
      </w:r>
      <w:r>
        <w:t xml:space="preserve">Dr. [Name Redacted]</w:t>
      </w:r>
      <w:r>
        <w:br/>
      </w:r>
      <w:r>
        <w:rPr>
          <w:bCs/>
          <w:b/>
        </w:rPr>
        <w:t xml:space="preserve">Specialty:</w:t>
      </w:r>
      <w:r>
        <w:t xml:space="preserve"> </w:t>
      </w:r>
      <w:r>
        <w:t xml:space="preserve">Psychiatry</w:t>
      </w:r>
      <w:r>
        <w:br/>
      </w:r>
      <w:r>
        <w:rPr>
          <w:bCs/>
          <w:b/>
        </w:rPr>
        <w:t xml:space="preserve">License No:</w:t>
      </w:r>
      <w:r>
        <w:t xml:space="preserve"> </w:t>
      </w:r>
      <w:r>
        <w:t xml:space="preserve">PMC-[Redacted]</w:t>
      </w:r>
    </w:p>
    <w:bookmarkStart w:id="20" w:name="executive-summary"/>
    <w:p>
      <w:pPr>
        <w:pStyle w:val="Heading2"/>
      </w:pPr>
      <w:r>
        <w:t xml:space="preserve">1. Executive Summary</w:t>
      </w:r>
    </w:p>
    <w:p>
      <w:pPr>
        <w:pStyle w:val="FirstParagraph"/>
      </w:pPr>
      <w:r>
        <w:t xml:space="preserve">This Peer Review Report has been commissioned to evaluate the clinical practice, ethical standards, and professional conduct of a Psychiatrist operating within the healthcare ecosystem of Pakistan Islamabad. The review aims to ensure that the practitioner adheres to the rigorous standards set forth by the Pakistan Medical Commission (PMC) and aligns with international best practices in mental health care. The assessment covers diagnostic accuracy, treatment planning, patient communication, and adherence to local regulatory frameworks specific to the Islamabad Capital Territory (ICT).</w:t>
      </w:r>
    </w:p>
    <w:bookmarkEnd w:id="20"/>
    <w:bookmarkStart w:id="21" w:name="introduction-and-context"/>
    <w:p>
      <w:pPr>
        <w:pStyle w:val="Heading2"/>
      </w:pPr>
      <w:r>
        <w:t xml:space="preserve">2. Introduction and Context</w:t>
      </w:r>
    </w:p>
    <w:p>
      <w:pPr>
        <w:pStyle w:val="FirstParagraph"/>
      </w:pPr>
      <w:r>
        <w:t xml:space="preserve">The role of a Psychiatrist in Pakistan Islamabad is increasingly critical as the city serves as a hub for both government and private healthcare services. With a growing awareness of mental health issues among the urban population, the demand for specialized psychiatric care has surged. This review focuses on the Psychiatrist's ability to navigate the complex socio-cultural landscape of Islamabad while providing evidence-based medical interventions. The review panel consists of senior psychiatrists and medical ethicists familiar with the local healthcare infrastructure, including major institutions such as the Pakistan Institute of Medical Sciences (PIMS) and private tertiary care hospitals.</w:t>
      </w:r>
    </w:p>
    <w:bookmarkEnd w:id="21"/>
    <w:bookmarkStart w:id="24" w:name="clinical-competency-assessment"/>
    <w:p>
      <w:pPr>
        <w:pStyle w:val="Heading2"/>
      </w:pPr>
      <w:r>
        <w:t xml:space="preserve">3. Clinical Competency Assessment</w:t>
      </w:r>
    </w:p>
    <w:bookmarkStart w:id="22" w:name="diagnostic-accuracy"/>
    <w:p>
      <w:pPr>
        <w:pStyle w:val="Heading3"/>
      </w:pPr>
      <w:r>
        <w:t xml:space="preserve">3.1 Diagnostic Accuracy</w:t>
      </w:r>
    </w:p>
    <w:p>
      <w:pPr>
        <w:pStyle w:val="FirstParagraph"/>
      </w:pPr>
      <w:r>
        <w:t xml:space="preserve">The Psychiatrist demonstrated a high level of proficiency in diagnosing a wide range of mental health disorders, including mood disorders, anxiety disorders, psychotic disorders, and substance use disorders. The review of case files indicated that the practitioner consistently utilized standardized diagnostic criteria, such as the DSM-5 and ICD-11, ensuring alignment with global standards. Furthermore, the Psychiatrist showed a keen understanding of the cultural nuances prevalent in Pakistan Islamabad, which is essential for accurate differential diagnosis in a population where somatic presentations of psychological distress are common.</w:t>
      </w:r>
    </w:p>
    <w:bookmarkEnd w:id="22"/>
    <w:bookmarkStart w:id="23" w:name="treatment-planning-and-pharmacotherapy"/>
    <w:p>
      <w:pPr>
        <w:pStyle w:val="Heading3"/>
      </w:pPr>
      <w:r>
        <w:t xml:space="preserve">3.2 Treatment Planning and Pharmacotherapy</w:t>
      </w:r>
    </w:p>
    <w:p>
      <w:pPr>
        <w:pStyle w:val="FirstParagraph"/>
      </w:pPr>
      <w:r>
        <w:t xml:space="preserve">Treatment plans were found to be comprehensive, integrating pharmacological interventions with psychotherapeutic approaches where appropriate. The Psychiatrist exhibited a thorough knowledge of psychopharmacology, including the management of drug interactions and side effects. The review noted that the practitioner adhered to the guidelines regarding the prescription of controlled substances, a critical aspect of psychiatric practice in Pakistan. The use of evidence-based therapies, such as Cognitive Behavioral Therapy (CBT) and family therapy, was observed, reflecting a commitment to holistic patient care.</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Ethical practice is paramount in psychiatry, particularly in a society where stigma surrounding mental health remains a significant barrier. The Psychiatrist under review demonstrated a strong commitment to patient confidentiality, informed consent, and respect for patient autonomy. The review panel noted that the practitioner effectively navigated ethical dilemmas related to involuntary hospitalization and capacity assessment, ensuring that all actions were in the best interest of the patient and compliant with the Mental Health Ordinance of Pakistan.</w:t>
      </w:r>
    </w:p>
    <w:p>
      <w:pPr>
        <w:pStyle w:val="BodyText"/>
      </w:pPr>
      <w:r>
        <w:rPr>
          <w:bCs/>
          <w:b/>
        </w:rPr>
        <w:t xml:space="preserve">Key Observation:</w:t>
      </w:r>
      <w:r>
        <w:t xml:space="preserve"> </w:t>
      </w:r>
      <w:r>
        <w:t xml:space="preserve">The Psychiatrist showed exceptional sensitivity in dealing with vulnerable populations, including children, adolescents, and the elderly, ensuring that treatment approaches were tailored to their specific needs and cultural backgrounds.</w:t>
      </w:r>
    </w:p>
    <w:bookmarkEnd w:id="25"/>
    <w:bookmarkStart w:id="26" w:name="patient-communication-and-rapport"/>
    <w:p>
      <w:pPr>
        <w:pStyle w:val="Heading2"/>
      </w:pPr>
      <w:r>
        <w:t xml:space="preserve">5. Patient Communication and Rapport</w:t>
      </w:r>
    </w:p>
    <w:p>
      <w:pPr>
        <w:pStyle w:val="FirstParagraph"/>
      </w:pPr>
      <w:r>
        <w:t xml:space="preserve">Effective communication is a cornerstone of psychiatric practice. The Psychiatrist was observed to possess excellent interpersonal skills, fostering a therapeutic alliance with patients from diverse socio-economic backgrounds in Pakistan Islamabad. The ability to communicate complex medical information in a clear and empathetic manner was evident. Additionally, the practitioner demonstrated cultural competence, respecting religious beliefs and family dynamics that are integral to the lives of many patients in the region.</w:t>
      </w:r>
    </w:p>
    <w:bookmarkEnd w:id="26"/>
    <w:bookmarkStart w:id="27" w:name="Xf170da432cde200eeed42a13075ccb9805bed3b"/>
    <w:p>
      <w:pPr>
        <w:pStyle w:val="Heading2"/>
      </w:pPr>
      <w:r>
        <w:t xml:space="preserve">6. Adherence to Local Regulations and Standards</w:t>
      </w:r>
    </w:p>
    <w:p>
      <w:pPr>
        <w:pStyle w:val="FirstParagraph"/>
      </w:pPr>
      <w:r>
        <w:t xml:space="preserve">The review confirmed that the Psychiatrist maintains a valid license with the Pakistan Medical Commission and complies with all regulatory requirements specific to the Islamabad Capital Territory. The practitioner was found to be up-to-date with continuing medical education (CME) requirements, actively participating in workshops and conferences to stay abreast of advancements in the field. The review also noted that the Psychiatrist collaborates effectively with other healthcare professionals, including psychologists, social workers, and primary care physicians, to provide integrated care.</w:t>
      </w:r>
    </w:p>
    <w:bookmarkEnd w:id="27"/>
    <w:bookmarkStart w:id="28" w:name="areas-for-improvement"/>
    <w:p>
      <w:pPr>
        <w:pStyle w:val="Heading2"/>
      </w:pPr>
      <w:r>
        <w:t xml:space="preserve">7. Areas for Improvement</w:t>
      </w:r>
    </w:p>
    <w:p>
      <w:pPr>
        <w:pStyle w:val="FirstParagraph"/>
      </w:pPr>
      <w:r>
        <w:t xml:space="preserve">While the overall assessment was positive, the review panel identified a few areas for potential improvement. These include:</w:t>
      </w:r>
    </w:p>
    <w:p>
      <w:pPr>
        <w:numPr>
          <w:ilvl w:val="0"/>
          <w:numId w:val="1001"/>
        </w:numPr>
        <w:pStyle w:val="Compact"/>
      </w:pPr>
      <w:r>
        <w:t xml:space="preserve">Enhancing documentation practices to ensure more detailed records of treatment rationale and patient progress.</w:t>
      </w:r>
    </w:p>
    <w:p>
      <w:pPr>
        <w:numPr>
          <w:ilvl w:val="0"/>
          <w:numId w:val="1001"/>
        </w:numPr>
        <w:pStyle w:val="Compact"/>
      </w:pPr>
      <w:r>
        <w:t xml:space="preserve">Increasing engagement with community mental health initiatives to help reduce stigma and improve access to care in underserved areas of Islamabad.</w:t>
      </w:r>
    </w:p>
    <w:p>
      <w:pPr>
        <w:numPr>
          <w:ilvl w:val="0"/>
          <w:numId w:val="1001"/>
        </w:numPr>
        <w:pStyle w:val="Compact"/>
      </w:pPr>
      <w:r>
        <w:t xml:space="preserve">Exploring the integration of digital health tools to facilitate remote consultations and follow-up care, which could be particularly beneficial in a rapidly urbanizing environment.</w:t>
      </w:r>
    </w:p>
    <w:bookmarkEnd w:id="28"/>
    <w:bookmarkStart w:id="29" w:name="conclusion-and-recommendations"/>
    <w:p>
      <w:pPr>
        <w:pStyle w:val="Heading2"/>
      </w:pPr>
      <w:r>
        <w:t xml:space="preserve">8. Conclusion and Recommendations</w:t>
      </w:r>
    </w:p>
    <w:p>
      <w:pPr>
        <w:pStyle w:val="FirstParagraph"/>
      </w:pPr>
      <w:r>
        <w:t xml:space="preserve">In conclusion, this Peer Review Report affirms that the Psychiatrist under review meets and, in many aspects, exceeds the expected standards of clinical competence, ethical conduct, and professional behavior. The practitioner plays a vital role in the mental health landscape of Pakistan Islamabad, providing high-quality care that is both culturally sensitive and evidence-based. The review panel recommends the continuation of the Psychiatrist's practice with the suggested improvements implemented to further enhance patient outcomes and service delivery.</w:t>
      </w:r>
    </w:p>
    <w:p>
      <w:pPr>
        <w:pStyle w:val="BodyText"/>
      </w:pPr>
      <w:r>
        <w:rPr>
          <w:bCs/>
          <w:b/>
        </w:rPr>
        <w:t xml:space="preserve">Lead Reviewer:</w:t>
      </w:r>
      <w:r>
        <w:br/>
      </w:r>
      <w:r>
        <w:t xml:space="preserve">Dr. [Name Redacted]</w:t>
      </w:r>
      <w:r>
        <w:br/>
      </w:r>
      <w:r>
        <w:t xml:space="preserve">Senior Psychiatrist</w:t>
      </w:r>
      <w:r>
        <w:br/>
      </w:r>
      <w:r>
        <w:t xml:space="preserve">Pakistan Islamabad</w:t>
      </w:r>
    </w:p>
    <w:p>
      <w:pPr>
        <w:pStyle w:val="BodyText"/>
      </w:pPr>
      <w:r>
        <w:rPr>
          <w:bCs/>
          <w:b/>
        </w:rPr>
        <w:t xml:space="preserve">Review Panel Chair:</w:t>
      </w:r>
      <w:r>
        <w:br/>
      </w:r>
      <w:r>
        <w:t xml:space="preserve">Dr. [Name Redacted]</w:t>
      </w:r>
      <w:r>
        <w:br/>
      </w:r>
      <w:r>
        <w:t xml:space="preserve">Medical Ethics Committee</w:t>
      </w:r>
      <w:r>
        <w:br/>
      </w:r>
      <w:r>
        <w:t xml:space="preserve">Pakistan Medical Commission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Pakistan Islamabad</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