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Clinical Practice and Professional Competence</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Pakistan Karachi</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assess the clinical performance, ethical standards, and professional conduct of a practicing Psychiatrist within the healthcare landscape of Pakistan Karachi. The primary objective of this review is to ensure that the highest standards of psychiatric care are maintained, aligning with the guidelines set forth by the Pakistan Medical and Dental Council (PMDC) and international best practices. Given the increasing demand for mental health services in Karachi, a major metropolitan hub in Pakistan, it is imperative that psychiatric professionals undergo rigorous peer evaluation to guarantee patient safety, effective treatment outcomes, and adherence to ethical norms.</w:t>
      </w:r>
    </w:p>
    <w:bookmarkEnd w:id="21"/>
    <w:bookmarkStart w:id="22" w:name="scope-of-review"/>
    <w:p>
      <w:pPr>
        <w:pStyle w:val="Heading2"/>
      </w:pPr>
      <w:r>
        <w:t xml:space="preserve">2. Scope of Review</w:t>
      </w:r>
    </w:p>
    <w:p>
      <w:pPr>
        <w:pStyle w:val="FirstParagraph"/>
      </w:pPr>
      <w:r>
        <w:t xml:space="preserve">The scope of this Peer Review Report encompasses several critical areas of the Psychiatrist's practice in Pakistan Karachi. These areas include diagnostic accuracy, treatment planning, medication management, patient communication, record-keeping, and adherence to legal and ethical standards. The review also considers the Psychiatrist's ability to navigate the unique cultural and socio-economic challenges prevalent in Karachi, which significantly impact mental health care delivery. By examining these aspects, this report aims to provide a comprehensive evaluation of the Psychiatrist's competence and contributions to the field of psychiatry in Pakistan.</w:t>
      </w:r>
    </w:p>
    <w:bookmarkEnd w:id="22"/>
    <w:bookmarkStart w:id="23" w:name="X45c1b4156b66fede970d38e87ba1f3035493e48"/>
    <w:p>
      <w:pPr>
        <w:pStyle w:val="Heading2"/>
      </w:pPr>
      <w:r>
        <w:t xml:space="preserve">3. Clinical Competence and Diagnostic Accuracy</w:t>
      </w:r>
    </w:p>
    <w:p>
      <w:pPr>
        <w:pStyle w:val="FirstParagraph"/>
      </w:pPr>
      <w:r>
        <w:t xml:space="preserve">The Psychiatrist under review has demonstrated a high level of clinical competence in diagnosing and managing a wide range of psychiatric disorders. In the context of Pakistan Karachi, where mental health issues are often stigmatized and underreported, the Psychiatrist's ability to accurately diagnose conditions such as depression, anxiety, schizophrenia, and bipolar disorder is commendable. The review found that the Psychiatrist consistently employs evidence-based diagnostic criteria, including the DSM-5 and ICD-10, ensuring that diagnoses are both accurate and culturally sensitive.</w:t>
      </w:r>
    </w:p>
    <w:p>
      <w:pPr>
        <w:pStyle w:val="BodyText"/>
      </w:pPr>
      <w:r>
        <w:t xml:space="preserve">Furthermore, the Psychiatrist's approach to differential diagnosis is thorough, taking into account the complex interplay of biological, psychological, and social factors that influence mental health in Karachi's diverse population. This holistic approach is particularly important in a city like Karachi, where patients may present with symptoms influenced by cultural beliefs, family dynamics, and socio-economic stressors.</w:t>
      </w:r>
    </w:p>
    <w:bookmarkEnd w:id="23"/>
    <w:bookmarkStart w:id="24" w:name="Xc547572253da9341169ffa9a00fbcd045290d56"/>
    <w:p>
      <w:pPr>
        <w:pStyle w:val="Heading2"/>
      </w:pPr>
      <w:r>
        <w:t xml:space="preserve">4. Treatment Planning and Medication Management</w:t>
      </w:r>
    </w:p>
    <w:p>
      <w:pPr>
        <w:pStyle w:val="FirstParagraph"/>
      </w:pPr>
      <w:r>
        <w:t xml:space="preserve">The treatment plans developed by the Psychiatrist are well-structured, individualized, and aligned with current clinical guidelines. The review highlights the Psychiatrist's proficiency in pharmacotherapy, including the appropriate selection, dosing, and monitoring of psychotropic medications. Given the prevalence of medication non-adherence in Pakistan Karachi due to factors such as cost, side effects, and lack of awareness, the Psychiatrist has implemented strategies to enhance patient compliance, such as regular follow-ups and patient education.</w:t>
      </w:r>
    </w:p>
    <w:p>
      <w:pPr>
        <w:pStyle w:val="BodyText"/>
      </w:pPr>
      <w:r>
        <w:t xml:space="preserve">Additionally, the Psychiatrist integrates psychotherapeutic interventions, such as cognitive-behavioral therapy (CBT) and family therapy, into the treatment plans, recognizing the importance of a multimodal approach in managing psychiatric disorders. This comprehensive strategy is particularly effective in addressing the unique needs of patients in Karachi, where family involvement plays a crucial role in mental health care.</w:t>
      </w:r>
    </w:p>
    <w:bookmarkEnd w:id="24"/>
    <w:bookmarkStart w:id="25" w:name="X4ce211acb8b02978b825403f312638d11fa1afd"/>
    <w:p>
      <w:pPr>
        <w:pStyle w:val="Heading2"/>
      </w:pPr>
      <w:r>
        <w:t xml:space="preserve">5. Ethical Standards and Professional Conduct</w:t>
      </w:r>
    </w:p>
    <w:p>
      <w:pPr>
        <w:pStyle w:val="FirstParagraph"/>
      </w:pPr>
      <w:r>
        <w:t xml:space="preserve">The Psychiatrist has consistently adhered to the ethical standards outlined by the Pakistan Medical and Dental Council (PMDC) and international psychiatric associations. The review found no instances of ethical breaches, including issues related to confidentiality, informed consent, or dual relationships. The Psychiatrist's commitment to maintaining patient confidentiality is particularly noteworthy, given the sensitive nature of psychiatric care and the potential for stigma in Pakistan Karachi.</w:t>
      </w:r>
    </w:p>
    <w:p>
      <w:pPr>
        <w:pStyle w:val="BodyText"/>
      </w:pPr>
      <w:r>
        <w:t xml:space="preserve">Moreover, the Psychiatrist demonstrates professionalism in interactions with colleagues, patients, and other healthcare providers. The review highlights the Psychiatrist's collaborative approach, which fosters a supportive and respectful environment for both patients and staff. This is essential in a busy urban setting like Karachi, where interdisciplinary teamwork is crucial for delivering high-quality mental health care.</w:t>
      </w:r>
    </w:p>
    <w:bookmarkEnd w:id="25"/>
    <w:bookmarkStart w:id="26" w:name="Xce7df73030eb969676c205b7bb16c72ba9f3958"/>
    <w:p>
      <w:pPr>
        <w:pStyle w:val="Heading2"/>
      </w:pPr>
      <w:r>
        <w:t xml:space="preserve">6. Cultural Sensitivity and Community Engagement</w:t>
      </w:r>
    </w:p>
    <w:p>
      <w:pPr>
        <w:pStyle w:val="FirstParagraph"/>
      </w:pPr>
      <w:r>
        <w:t xml:space="preserve">One of the standout aspects of the Psychiatrist's practice is their cultural sensitivity and understanding of the local context in Pakistan Karachi. The Psychiatrist is adept at navigating cultural nuances, religious beliefs, and family dynamics that influence mental health care in the region. This cultural competence enables the Psychiatrist to build trust with patients and their families, which is essential for effective treatment outcomes.</w:t>
      </w:r>
    </w:p>
    <w:p>
      <w:pPr>
        <w:pStyle w:val="BodyText"/>
      </w:pPr>
      <w:r>
        <w:t xml:space="preserve">Additionally, the Psychiatrist is actively involved in community outreach and mental health awareness initiatives in Karachi. These efforts contribute to reducing the stigma associated with mental illness and promoting early intervention, which are critical needs in Pakistan's mental health landscape.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Psychiatrist's practice in Pakistan Karachi:</w:t>
      </w:r>
    </w:p>
    <w:p>
      <w:pPr>
        <w:numPr>
          <w:ilvl w:val="0"/>
          <w:numId w:val="1001"/>
        </w:numPr>
        <w:pStyle w:val="Compact"/>
      </w:pPr>
      <w:r>
        <w:t xml:space="preserve">Continue to engage in ongoing professional development and training to stay updated with the latest advancements in psychiatry.</w:t>
      </w:r>
    </w:p>
    <w:p>
      <w:pPr>
        <w:numPr>
          <w:ilvl w:val="0"/>
          <w:numId w:val="1001"/>
        </w:numPr>
        <w:pStyle w:val="Compact"/>
      </w:pPr>
      <w:r>
        <w:t xml:space="preserve">Expand community outreach programs to reach underserved populations in Karachi.</w:t>
      </w:r>
    </w:p>
    <w:p>
      <w:pPr>
        <w:numPr>
          <w:ilvl w:val="0"/>
          <w:numId w:val="1001"/>
        </w:numPr>
        <w:pStyle w:val="Compact"/>
      </w:pPr>
      <w:r>
        <w:t xml:space="preserve">Consider integrating digital health tools to improve patient engagement and follow-up care.</w:t>
      </w:r>
    </w:p>
    <w:p>
      <w:pPr>
        <w:numPr>
          <w:ilvl w:val="0"/>
          <w:numId w:val="1001"/>
        </w:numPr>
        <w:pStyle w:val="Compact"/>
      </w:pPr>
      <w:r>
        <w:t xml:space="preserve">Strengthen collaborations with other healthcare providers to ensure a comprehensive approach to mental health care.</w:t>
      </w:r>
    </w:p>
    <w:bookmarkEnd w:id="27"/>
    <w:bookmarkStart w:id="28" w:name="conclusion"/>
    <w:p>
      <w:pPr>
        <w:pStyle w:val="Heading2"/>
      </w:pPr>
      <w:r>
        <w:t xml:space="preserve">8. Conclusion</w:t>
      </w:r>
    </w:p>
    <w:p>
      <w:pPr>
        <w:pStyle w:val="FirstParagraph"/>
      </w:pPr>
      <w:r>
        <w:t xml:space="preserve">In conclusion, this Peer Review Report affirms the Psychiatrist's competence, professionalism, and commitment to delivering high-quality mental health care in Pakistan Karachi. The Psychiatrist's adherence to ethical standards, cultural sensitivity, and evidence-based practice make them a valuable asset to the psychiatric community in Karachi. By implementing the recommendations outlined in this report, the Psychiatrist can further enhance their practice and contribute to improving mental health outcomes in Pakistan.</w:t>
      </w:r>
    </w:p>
    <w:bookmarkEnd w:id="28"/>
    <w:p>
      <w:pPr>
        <w:pStyle w:val="BodyText"/>
      </w:pPr>
      <w:r>
        <w:rPr>
          <w:bCs/>
          <w:b/>
        </w:rPr>
        <w:t xml:space="preserve">Prepared by:</w:t>
      </w:r>
    </w:p>
    <w:p>
      <w:pPr>
        <w:pStyle w:val="BodyText"/>
      </w:pPr>
      <w:r>
        <w:t xml:space="preserve">Dr. [Reviewer's Name]</w:t>
      </w:r>
    </w:p>
    <w:p>
      <w:pPr>
        <w:pStyle w:val="BodyText"/>
      </w:pPr>
      <w:r>
        <w:t xml:space="preserve">Senior Psychiatrist</w:t>
      </w:r>
    </w:p>
    <w:p>
      <w:pPr>
        <w:pStyle w:val="BodyText"/>
      </w:pPr>
      <w:r>
        <w:t xml:space="preserve">[Institution/Organization Name]</w:t>
      </w:r>
    </w:p>
    <w:p>
      <w:pPr>
        <w:pStyle w:val="BodyText"/>
      </w:pPr>
      <w:r>
        <w:t xml:space="preserve">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Pakistan Karachi</dc:title>
  <dc:creator/>
  <dc:language>en</dc:language>
  <cp:keywords/>
  <dcterms:created xsi:type="dcterms:W3CDTF">2026-10-10T04:34:35Z</dcterms:created>
  <dcterms:modified xsi:type="dcterms:W3CDTF">2026-10-10T04:34:35Z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