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Psychiatrist</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Lima Medical Board of Psychiatry</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adherence of a practicing Psychiatrist within the healthcare system of Peru Lima. The review is conducted in accordance with the regulations set forth by the Ministry of Health of Peru (MINSA) and the standards established by the National Order of Physicians. The primary objective is to ensure that the psychiatric care provided in this region meets the highest standards of safety, efficacy, and patient-centered practice.</w:t>
      </w:r>
    </w:p>
    <w:p>
      <w:pPr>
        <w:pStyle w:val="BodyText"/>
      </w:pPr>
      <w:r>
        <w:t xml:space="preserve">The scope of this review encompasses a comprehensive analysis of medical records, patient outcomes, adherence to treatment protocols, and the Psychiatrist's integration within the multidisciplinary teams prevalent in Lima's major hospitals and private clinics.</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Psychiatrist's clinical competence reveals a strong foundation in diagnostic psychiatry. The review of selected case files indicates a high level of accuracy in diagnosing complex mental health disorders, including mood disorders, anxiety disorders, and psychotic conditions. The Psychiatrist demonstrates a thorough understanding of the DSM-5-TR criteria and effectively applies them within the cultural context of Peru Lima.</w:t>
      </w:r>
    </w:p>
    <w:p>
      <w:pPr>
        <w:pStyle w:val="BodyText"/>
      </w:pPr>
      <w:r>
        <w:t xml:space="preserve">Notably, the Psychiatrist shows exceptional skill in differential diagnosis, particularly in distinguishing between organic causes of psychiatric symptoms and primary psychiatric conditions. This is crucial in a diverse urban environment like Lima, where patients may present with comorbidities related to socioeconomic stressors and environmental factors. The use of standardized assessment tools, such as the Hamilton Depression Rating Scale and the Positive and Negative Syndrome Scale, is consistent and well-documented.</w:t>
      </w:r>
    </w:p>
    <w:bookmarkEnd w:id="22"/>
    <w:bookmarkStart w:id="23" w:name="Xae249aec99a4a5e5a12e9d6cddcffdfa4accb69"/>
    <w:p>
      <w:pPr>
        <w:pStyle w:val="Heading2"/>
      </w:pPr>
      <w:r>
        <w:t xml:space="preserve">3. Treatment Planning and Pharmacological Management</w:t>
      </w:r>
    </w:p>
    <w:p>
      <w:pPr>
        <w:pStyle w:val="FirstParagraph"/>
      </w:pPr>
      <w:r>
        <w:t xml:space="preserve">The Psychiatrist's approach to treatment planning is evidence-based and individualized. The review highlights a prudent and knowledgeable use of psychopharmacology. The selection of medications aligns with current international guidelines and the specific formularies available in Peru. The Psychiatrist demonstrates a clear understanding of drug interactions, side effect profiles, and the importance of monitoring metabolic parameters in patients on long-term antipsychotic therapy.</w:t>
      </w:r>
    </w:p>
    <w:p>
      <w:pPr>
        <w:pStyle w:val="BodyText"/>
      </w:pPr>
      <w:r>
        <w:t xml:space="preserve">Furthermore, the Psychiatrist integrates psychotherapeutic interventions appropriately. There is evidence of collaboration with psychologists and social workers, reflecting a holistic approach to mental health care. This multidisciplinary collaboration is essential in Peru Lima, where access to comprehensive care can be fragmented. The Psychiatrist actively participates in case conferences and ensures that treatment plans are communicated effectively to all members of the care team.</w:t>
      </w:r>
    </w:p>
    <w:bookmarkEnd w:id="23"/>
    <w:bookmarkStart w:id="24" w:name="ethical-conduct-and-professionalism"/>
    <w:p>
      <w:pPr>
        <w:pStyle w:val="Heading2"/>
      </w:pPr>
      <w:r>
        <w:t xml:space="preserve">4. Ethical Conduct and Professionalism</w:t>
      </w:r>
    </w:p>
    <w:p>
      <w:pPr>
        <w:pStyle w:val="FirstParagraph"/>
      </w:pPr>
      <w:r>
        <w:t xml:space="preserve">Ethical conduct is a cornerstone of psychiatric practice, and this review confirms that the Psychiatrist adheres strictly to the ethical principles outlined by the Peruvian medical authorities. The Psychiatrist maintains patient confidentiality, obtains informed consent for all treatments, and respects patient autonomy. There are no recorded instances of ethical violations or complaints regarding professional behavior.</w:t>
      </w:r>
    </w:p>
    <w:p>
      <w:pPr>
        <w:pStyle w:val="BodyText"/>
      </w:pPr>
      <w:r>
        <w:t xml:space="preserve">The Psychiatrist demonstrates cultural sensitivity and awareness, which is vital when working with the diverse population of Lima. This includes an understanding of the social determinants of health that affect mental well-being in different districts of the city. The Psychiatrist treats all patients with dignity and respect, regardless of their socioeconomic status or background.</w:t>
      </w:r>
    </w:p>
    <w:bookmarkEnd w:id="24"/>
    <w:bookmarkStart w:id="25" w:name="documentation-and-record-keeping"/>
    <w:p>
      <w:pPr>
        <w:pStyle w:val="Heading2"/>
      </w:pPr>
      <w:r>
        <w:t xml:space="preserve">5. Documentation and Record Keeping</w:t>
      </w:r>
    </w:p>
    <w:p>
      <w:pPr>
        <w:pStyle w:val="FirstParagraph"/>
      </w:pPr>
      <w:r>
        <w:t xml:space="preserve">Medical documentation is thorough, accurate, and timely. The Psychiatrist's records provide a clear narrative of the patient's clinical course, including history, mental status examinations, treatment decisions, and follow-up plans. This level of documentation is essential for continuity of care and legal compliance. The use of electronic health records is proficient, ensuring that patient information is securely stored and easily accessible to authorized personnel.</w:t>
      </w:r>
    </w:p>
    <w:bookmarkEnd w:id="25"/>
    <w:bookmarkStart w:id="26" w:name="areas-for-improvement"/>
    <w:p>
      <w:pPr>
        <w:pStyle w:val="Heading2"/>
      </w:pPr>
      <w:r>
        <w:t xml:space="preserve">6. Areas for Improvement</w:t>
      </w:r>
    </w:p>
    <w:p>
      <w:pPr>
        <w:pStyle w:val="FirstParagraph"/>
      </w:pPr>
      <w:r>
        <w:t xml:space="preserve">While the Psychiatrist's performance is commendable, the review identifies a few areas for potential enhancement. There is an opportunity to further integrate digital mental health tools into practice, which could improve patient engagement and monitoring. Additionally, increasing participation in continuing medical education programs focused on emerging therapies and research could further elevate the quality of care provided.</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the Peer Review Committee concludes that the Psychiatrist under review demonstrates excellent clinical competence, ethical integrity, and professional dedication. The Psychiatrist is fully qualified to continue practicing in Peru Lima and is a valuable asset to the mental health community. The committee recommends the renewal of clinical privileges and encourages the Psychiatrist to pursue the suggested areas for improvement.</w:t>
      </w:r>
    </w:p>
    <w:bookmarkEnd w:id="27"/>
    <w:p>
      <w:pPr>
        <w:pStyle w:val="BodyText"/>
      </w:pPr>
      <w:r>
        <w:rPr>
          <w:bCs/>
          <w:b/>
        </w:rPr>
        <w:t xml:space="preserve">Reviewed by:</w:t>
      </w:r>
    </w:p>
    <w:p>
      <w:pPr>
        <w:pStyle w:val="BodyText"/>
      </w:pPr>
      <w:r>
        <w:t xml:space="preserve">Dr. Elena Rodriguez, MD, PhD</w:t>
      </w:r>
    </w:p>
    <w:p>
      <w:pPr>
        <w:pStyle w:val="BodyText"/>
      </w:pPr>
      <w:r>
        <w:t xml:space="preserve">Chair, Peer Review Committee</w:t>
      </w:r>
    </w:p>
    <w:p>
      <w:pPr>
        <w:pStyle w:val="BodyText"/>
      </w:pPr>
      <w:r>
        <w:t xml:space="preserve">Lima Medical Board of Psychiatry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Peru Lima</dc:title>
  <dc:creator/>
  <dc:language>en</dc:language>
  <cp:keywords/>
  <dcterms:created xsi:type="dcterms:W3CDTF">2026-10-10T04:25:34Z</dcterms:created>
  <dcterms:modified xsi:type="dcterms:W3CDTF">2026-10-10T04:25:34Z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