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Psychiatrist</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practices, and ethical standards of a Psychiatrist practicing in South Korea Seoul. The review aims to ensure that the Psychiatrist meets the high standards expected within the medical community and adheres to the regulations set forth by the Korean Medical Association and relevant health authorities.</w:t>
      </w:r>
    </w:p>
    <w:bookmarkEnd w:id="21"/>
    <w:bookmarkStart w:id="22" w:name="background"/>
    <w:p>
      <w:pPr>
        <w:pStyle w:val="Heading2"/>
      </w:pPr>
      <w:r>
        <w:t xml:space="preserve">2. Background</w:t>
      </w:r>
    </w:p>
    <w:p>
      <w:pPr>
        <w:pStyle w:val="FirstParagraph"/>
      </w:pPr>
      <w:r>
        <w:t xml:space="preserve">The Psychiatrist under review has been practicing in South Korea Seoul for over a decade, specializing in adult psychiatry with a focus on anxiety disorders, depression, and bipolar disorder. The review was initiated as part of a routine quality assurance process to maintain the integrity of psychiatric care in the region.</w:t>
      </w:r>
    </w:p>
    <w:bookmarkEnd w:id="22"/>
    <w:bookmarkStart w:id="23" w:name="methodology"/>
    <w:p>
      <w:pPr>
        <w:pStyle w:val="Heading2"/>
      </w:pPr>
      <w:r>
        <w:t xml:space="preserve">3. Methodology</w:t>
      </w:r>
    </w:p>
    <w:p>
      <w:pPr>
        <w:pStyle w:val="FirstParagraph"/>
      </w:pPr>
      <w:r>
        <w:t xml:space="preserve">The Peer Review Report was conducted through a comprehensive evaluation of the Psychiatrist's medical records, patient feedback, and direct observation of clinical practices. Additionally, interviews with colleagues and staff were conducted to gather insights into the Psychiatrist's professional conduct and teamwork.</w:t>
      </w:r>
    </w:p>
    <w:bookmarkEnd w:id="23"/>
    <w:bookmarkStart w:id="24" w:name="clinical-competence"/>
    <w:p>
      <w:pPr>
        <w:pStyle w:val="Heading2"/>
      </w:pPr>
      <w:r>
        <w:t xml:space="preserve">4. Clinical Competence</w:t>
      </w:r>
    </w:p>
    <w:p>
      <w:pPr>
        <w:pStyle w:val="FirstParagraph"/>
      </w:pPr>
      <w:r>
        <w:t xml:space="preserve">The Psychiatrist demonstrates a high level of clinical competence, evidenced by accurate diagnoses and effective treatment plans. The use of evidence-based practices is consistent with current guidelines in South Korea Seoul. The Psychiatrist's ability to manage complex cases, including those with comorbid conditions, is commendable.</w:t>
      </w:r>
    </w:p>
    <w:bookmarkEnd w:id="24"/>
    <w:bookmarkStart w:id="25" w:name="patient-care"/>
    <w:p>
      <w:pPr>
        <w:pStyle w:val="Heading2"/>
      </w:pPr>
      <w:r>
        <w:t xml:space="preserve">5. Patient Care</w:t>
      </w:r>
    </w:p>
    <w:p>
      <w:pPr>
        <w:pStyle w:val="FirstParagraph"/>
      </w:pPr>
      <w:r>
        <w:t xml:space="preserve">Patient care is a critical aspect of this Peer Review Report. The Psychiatrist shows empathy and respect towards patients, ensuring that they feel heard and understood. Patient feedback indicates high satisfaction levels, with many praising the Psychiatrist's approachable demeanor and clear communication.</w:t>
      </w:r>
    </w:p>
    <w:bookmarkEnd w:id="25"/>
    <w:bookmarkStart w:id="26" w:name="ethical-standards"/>
    <w:p>
      <w:pPr>
        <w:pStyle w:val="Heading2"/>
      </w:pPr>
      <w:r>
        <w:t xml:space="preserve">6. Ethical Standards</w:t>
      </w:r>
    </w:p>
    <w:p>
      <w:pPr>
        <w:pStyle w:val="FirstParagraph"/>
      </w:pPr>
      <w:r>
        <w:t xml:space="preserve">The Psychiatrist adheres to the highest ethical standards, maintaining patient confidentiality and obtaining informed consent for all treatments. There are no reported ethical violations, and the Psychiatrist actively participates in continuing education to stay updated on ethical guidelines in South Korea Seoul.</w:t>
      </w:r>
    </w:p>
    <w:bookmarkEnd w:id="26"/>
    <w:bookmarkStart w:id="27" w:name="professional-development"/>
    <w:p>
      <w:pPr>
        <w:pStyle w:val="Heading2"/>
      </w:pPr>
      <w:r>
        <w:t xml:space="preserve">7. Professional Development</w:t>
      </w:r>
    </w:p>
    <w:p>
      <w:pPr>
        <w:pStyle w:val="FirstParagraph"/>
      </w:pPr>
      <w:r>
        <w:t xml:space="preserve">The Psychiatrist is committed to professional development, regularly attending conferences and workshops in South Korea Seoul. This dedication to learning ensures that the Psychiatrist remains at the forefront of psychiatric advancements and best practices.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ongoing professional development to maintain clinical excellence.</w:t>
      </w:r>
    </w:p>
    <w:p>
      <w:pPr>
        <w:numPr>
          <w:ilvl w:val="0"/>
          <w:numId w:val="1001"/>
        </w:numPr>
        <w:pStyle w:val="Compact"/>
      </w:pPr>
      <w:r>
        <w:t xml:space="preserve">Consider expanding services to include more specialized treatments for emerging mental health issues.</w:t>
      </w:r>
    </w:p>
    <w:p>
      <w:pPr>
        <w:numPr>
          <w:ilvl w:val="0"/>
          <w:numId w:val="1001"/>
        </w:numPr>
        <w:pStyle w:val="Compact"/>
      </w:pPr>
      <w:r>
        <w:t xml:space="preserve">Enhance patient education materials to further support patient understanding and engagement.</w:t>
      </w:r>
    </w:p>
    <w:bookmarkEnd w:id="28"/>
    <w:bookmarkStart w:id="29" w:name="conclusion"/>
    <w:p>
      <w:pPr>
        <w:pStyle w:val="Heading2"/>
      </w:pPr>
      <w:r>
        <w:t xml:space="preserve">9. Conclusion</w:t>
      </w:r>
    </w:p>
    <w:p>
      <w:pPr>
        <w:pStyle w:val="FirstParagraph"/>
      </w:pPr>
      <w:r>
        <w:t xml:space="preserve">In conclusion, the Psychiatrist under review has demonstrated exceptional clinical competence, patient care, and ethical standards. This Peer Review Report affirms the Psychiatrist's commitment to providing high-quality psychiatric care in South Korea Seoul. It is recommended that the Psychiatrist continues their current practices while incorporating the suggested improvements.</w:t>
      </w:r>
    </w:p>
    <w:bookmarkEnd w:id="29"/>
    <w:p>
      <w:pPr>
        <w:pStyle w:val="BodyText"/>
      </w:pPr>
      <w:r>
        <w:rPr>
          <w:bCs/>
          <w:b/>
        </w:rPr>
        <w:t xml:space="preserve">Prepared by:</w:t>
      </w:r>
    </w:p>
    <w:p>
      <w:pPr>
        <w:pStyle w:val="BodyText"/>
      </w:pPr>
      <w:r>
        <w:t xml:space="preserve">Dr. Jane Doe</w:t>
      </w:r>
    </w:p>
    <w:p>
      <w:pPr>
        <w:pStyle w:val="BodyText"/>
      </w:pPr>
      <w:r>
        <w:t xml:space="preserve">Senior Reviewer</w:t>
      </w:r>
    </w:p>
    <w:p>
      <w:pPr>
        <w:pStyle w:val="BodyText"/>
      </w:pPr>
      <w:r>
        <w:t xml:space="preserve">Korean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South Korea Seoul</dc:title>
  <dc:creator/>
  <dc:language>en</dc:language>
  <cp:keywords/>
  <dcterms:created xsi:type="dcterms:W3CDTF">2026-10-10T05:54:26Z</dcterms:created>
  <dcterms:modified xsi:type="dcterms:W3CDTF">2026-10-10T05:54:26Z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