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Afghanistan</w:t>
      </w:r>
      <w:r>
        <w:t xml:space="preserve"> </w:t>
      </w:r>
      <w:r>
        <w:t xml:space="preserve">Kabul</w:t>
      </w:r>
    </w:p>
    <w:bookmarkStart w:id="27" w:name="peer-review-report-psychologist"/>
    <w:p>
      <w:pPr>
        <w:pStyle w:val="Heading1"/>
      </w:pPr>
      <w:r>
        <w:t xml:space="preserve">Peer Review Report: Psychologist</w:t>
      </w:r>
    </w:p>
    <w:p>
      <w:pPr>
        <w:pStyle w:val="FirstParagraph"/>
      </w:pPr>
      <w:r>
        <w:rPr>
          <w:bCs/>
          <w:b/>
        </w:rPr>
        <w:t xml:space="preserve">Subject:</w:t>
      </w:r>
      <w:r>
        <w:t xml:space="preserve"> </w:t>
      </w:r>
      <w:r>
        <w:t xml:space="preserve">Professional Competency and Clinical Practice Review</w:t>
      </w:r>
    </w:p>
    <w:p>
      <w:pPr>
        <w:pStyle w:val="BodyText"/>
      </w:pPr>
      <w:r>
        <w:rPr>
          <w:bCs/>
          <w:b/>
        </w:rPr>
        <w:t xml:space="preserve">Location:</w:t>
      </w:r>
      <w:r>
        <w:t xml:space="preserve"> </w:t>
      </w:r>
      <w:r>
        <w:t xml:space="preserve">Afghanistan Kabul</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Clinical Peer Evaluation</w:t>
      </w:r>
    </w:p>
    <w:p>
      <w:pPr>
        <w:pStyle w:val="BodyText"/>
      </w:pPr>
      <w:r>
        <w:rPr>
          <w:bCs/>
          <w:b/>
        </w:rPr>
        <w:t xml:space="preserve">Reviewer:</w:t>
      </w:r>
      <w:r>
        <w:t xml:space="preserve"> </w:t>
      </w:r>
      <w:r>
        <w:t xml:space="preserve">Senior Clinical Supervisor / Board Member</w:t>
      </w:r>
    </w:p>
    <w:bookmarkStart w:id="20" w:name="executive-summary"/>
    <w:p>
      <w:pPr>
        <w:pStyle w:val="Heading2"/>
      </w:pPr>
      <w:r>
        <w:t xml:space="preserve">1. Executive Summary</w:t>
      </w:r>
    </w:p>
    <w:p>
      <w:pPr>
        <w:pStyle w:val="FirstParagraph"/>
      </w:pPr>
      <w:r>
        <w:t xml:space="preserve">This Peer Review Report serves as a formal evaluation of the clinical performance, ethical adherence, and cultural competency of the Psychologist under review. The assessment focuses specifically on the provision of mental health services within the complex socio-political and cultural landscape of Afghanistan Kabul. Given the unique challenges faced by the population in this region, including the aftermath of prolonged conflict, displacement, and evolving social norms, the role of the Psychologist is critical. This report evaluates the practitioner's ability to deliver evidence-based care while maintaining the highest standards of professional integrity and safety.</w:t>
      </w:r>
    </w:p>
    <w:bookmarkEnd w:id="20"/>
    <w:bookmarkStart w:id="21" w:name="clinical-competency-and-methodology"/>
    <w:p>
      <w:pPr>
        <w:pStyle w:val="Heading2"/>
      </w:pPr>
      <w:r>
        <w:t xml:space="preserve">2. Clinical Competency and Methodology</w:t>
      </w:r>
    </w:p>
    <w:p>
      <w:pPr>
        <w:pStyle w:val="FirstParagraph"/>
      </w:pPr>
      <w:r>
        <w:t xml:space="preserve">The Psychologist has demonstrated a robust understanding of trauma-informed care, which is essential for the demographic in Afghanistan Kabul. The review of case files indicates a consistent application of Cognitive Behavioral Therapy (CBT) and Eye Movement Desensitization and Reprocessing (EMDR), adapted appropriately for local cultural contexts.</w:t>
      </w:r>
    </w:p>
    <w:p>
      <w:pPr>
        <w:pStyle w:val="BodyText"/>
      </w:pPr>
      <w:r>
        <w:t xml:space="preserve">A key strength identified is the Psychologist's ability to assess complex trauma symptoms, including PTSD and acute stress reactions, prevalent among the population in Kabul. The diagnostic accuracy is high, and treatment plans are individualized, taking into account the client's family structure, religious beliefs, and socioeconomic status. The practitioner successfully navigates the delicate balance between Western psychological frameworks and traditional Afghan healing practices, ensuring that interventions are both effective and culturally acceptable.</w:t>
      </w:r>
    </w:p>
    <w:bookmarkEnd w:id="21"/>
    <w:bookmarkStart w:id="22" w:name="cultural-sensitivity-and-adaptation"/>
    <w:p>
      <w:pPr>
        <w:pStyle w:val="Heading2"/>
      </w:pPr>
      <w:r>
        <w:t xml:space="preserve">3. Cultural Sensitivity and Adaptation</w:t>
      </w:r>
    </w:p>
    <w:p>
      <w:pPr>
        <w:pStyle w:val="FirstParagraph"/>
      </w:pPr>
      <w:r>
        <w:t xml:space="preserve">Operating as a Psychologist in Afghanistan Kabul requires profound cultural intelligence. This review highlights the subject's exceptional ability to build rapport with clients from diverse ethnic backgrounds, including Pashtun, Tajik, Hazara, and Uzbek communities. The Psychologist demonstrates a deep respect for local customs, gender norms, and religious values, which is paramount for establishing trust in a conservative society.</w:t>
      </w:r>
    </w:p>
    <w:p>
      <w:pPr>
        <w:pStyle w:val="BodyText"/>
      </w:pPr>
      <w:r>
        <w:t xml:space="preserve">Specific attention is given to the Psychologist's work with female clients. Given the current restrictions and societal pressures in Kabul, the practitioner has implemented secure and discreet methods of engagement, ensuring that female patients can access mental health support without fear of stigma or retribution. This adaptability is a critical component of the Psychologist's professional value in this specific geographic region.</w:t>
      </w:r>
    </w:p>
    <w:bookmarkEnd w:id="22"/>
    <w:bookmarkStart w:id="23" w:name="ethical-standards-and-confidentiality"/>
    <w:p>
      <w:pPr>
        <w:pStyle w:val="Heading2"/>
      </w:pPr>
      <w:r>
        <w:t xml:space="preserve">4. Ethical Standards and Confidentiality</w:t>
      </w:r>
    </w:p>
    <w:p>
      <w:pPr>
        <w:pStyle w:val="FirstParagraph"/>
      </w:pPr>
      <w:r>
        <w:t xml:space="preserve">Ethical practice is the cornerstone of psychological work, particularly in a high-risk environment like Afghanistan Kabul. The Peer Review Report confirms that the Psychologist adheres strictly to the ethical guidelines regarding confidentiality, informed consent, and dual relationships.</w:t>
      </w:r>
    </w:p>
    <w:p>
      <w:pPr>
        <w:pStyle w:val="BodyText"/>
      </w:pPr>
      <w:r>
        <w:t xml:space="preserve">The practitioner has established rigorous protocols for data security, recognizing the potential risks associated with digital and physical records in the current political climate. There were no breaches of confidentiality noted during the review period. Furthermore, the Psychologist maintains clear boundaries with clients, avoiding any entanglement that could compromise professional judgment or client safety. The handling of mandatory reporting requirements is conducted with sensitivity to local laws and international human rights standards.</w:t>
      </w:r>
    </w:p>
    <w:bookmarkEnd w:id="23"/>
    <w:bookmarkStart w:id="24" w:name="professional-development-and-resilience"/>
    <w:p>
      <w:pPr>
        <w:pStyle w:val="Heading2"/>
      </w:pPr>
      <w:r>
        <w:t xml:space="preserve">5. Professional Development and Resilience</w:t>
      </w:r>
    </w:p>
    <w:p>
      <w:pPr>
        <w:pStyle w:val="FirstParagraph"/>
      </w:pPr>
      <w:r>
        <w:t xml:space="preserve">The mental health of the Psychologist is as important as that of the clients. Working in Afghanistan Kabul exposes practitioners to secondary trauma and burnout. This report notes that the subject actively engages in self-care strategies and seeks regular supervision. The Psychologist participates in ongoing training to stay updated on best practices in trauma psychology and crisis intervention.</w:t>
      </w:r>
    </w:p>
    <w:p>
      <w:pPr>
        <w:pStyle w:val="BodyText"/>
      </w:pPr>
      <w:r>
        <w:t xml:space="preserve">Additionally, the practitioner contributes to the broader mental health community in Kabul by mentoring junior staff and collaborating with local NGOs. This commitment to capacity building strengthens the overall mental health infrastructure in the region.</w:t>
      </w:r>
    </w:p>
    <w:bookmarkEnd w:id="24"/>
    <w:bookmarkStart w:id="25" w:name="areas-for-improvement"/>
    <w:p>
      <w:pPr>
        <w:pStyle w:val="Heading2"/>
      </w:pPr>
      <w:r>
        <w:t xml:space="preserve">6. Areas for Improvement</w:t>
      </w:r>
    </w:p>
    <w:p>
      <w:pPr>
        <w:pStyle w:val="FirstParagraph"/>
      </w:pPr>
      <w:r>
        <w:t xml:space="preserve">While the overall performance is exemplary, the Peer Review Report identifies a few areas for continued growth:</w:t>
      </w:r>
    </w:p>
    <w:p>
      <w:pPr>
        <w:numPr>
          <w:ilvl w:val="0"/>
          <w:numId w:val="1001"/>
        </w:numPr>
        <w:pStyle w:val="Compact"/>
      </w:pPr>
      <w:r>
        <w:rPr>
          <w:bCs/>
          <w:b/>
        </w:rPr>
        <w:t xml:space="preserve">Documentation:</w:t>
      </w:r>
      <w:r>
        <w:t xml:space="preserve"> </w:t>
      </w:r>
      <w:r>
        <w:t xml:space="preserve">While clinical notes are thorough, there is a need for more standardized formatting to facilitate easier data analysis for program evaluation.</w:t>
      </w:r>
    </w:p>
    <w:p>
      <w:pPr>
        <w:numPr>
          <w:ilvl w:val="0"/>
          <w:numId w:val="1001"/>
        </w:numPr>
        <w:pStyle w:val="Compact"/>
      </w:pPr>
      <w:r>
        <w:rPr>
          <w:bCs/>
          <w:b/>
        </w:rPr>
        <w:t xml:space="preserve">Community Outreach:</w:t>
      </w:r>
      <w:r>
        <w:t xml:space="preserve"> </w:t>
      </w:r>
      <w:r>
        <w:t xml:space="preserve">The Psychologist is encouraged to expand community-based psychoeducation initiatives to reduce the stigma surrounding mental health in Kabul.</w:t>
      </w:r>
    </w:p>
    <w:p>
      <w:pPr>
        <w:numPr>
          <w:ilvl w:val="0"/>
          <w:numId w:val="1001"/>
        </w:numPr>
        <w:pStyle w:val="Compact"/>
      </w:pPr>
      <w:r>
        <w:rPr>
          <w:bCs/>
          <w:b/>
        </w:rPr>
        <w:t xml:space="preserve">Resource Management:</w:t>
      </w:r>
      <w:r>
        <w:t xml:space="preserve"> </w:t>
      </w:r>
      <w:r>
        <w:t xml:space="preserve">Developing more low-resource therapeutic tools that can be used in settings with limited electricity or technology would enhance service delivery.</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Psychologist is performing at a high level of professional competence. The ability to provide compassionate, culturally attuned, and clinically sound mental health care in Afghanistan Kabul is a testament to their dedication and skill. The practitioner plays a vital role in supporting the psychological well-being of individuals and families navigating significant adversity.</w:t>
      </w:r>
    </w:p>
    <w:p>
      <w:pPr>
        <w:pStyle w:val="BodyText"/>
      </w:pPr>
      <w:r>
        <w:t xml:space="preserve">It is the recommendation of this review board that the Psychologist's license to practice be renewed without restriction. Continued support in the form of supervision and professional development resources is advised to sustain this high standard of care.</w:t>
      </w:r>
    </w:p>
    <w:bookmarkEnd w:id="26"/>
    <w:p>
      <w:pPr>
        <w:pStyle w:val="BodyText"/>
      </w:pPr>
      <w:r>
        <w:rPr>
          <w:bCs/>
          <w:b/>
        </w:rPr>
        <w:t xml:space="preserve">Reviewed By:</w:t>
      </w:r>
    </w:p>
    <w:p>
      <w:pPr>
        <w:pStyle w:val="BodyText"/>
      </w:pPr>
      <w:r>
        <w:t xml:space="preserve">Dr. [Name Redacted]</w:t>
      </w:r>
    </w:p>
    <w:p>
      <w:pPr>
        <w:pStyle w:val="BodyText"/>
      </w:pPr>
      <w:r>
        <w:t xml:space="preserve">Senior Clinical Supervisor</w:t>
      </w:r>
    </w:p>
    <w:p>
      <w:pPr>
        <w:pStyle w:val="BodyText"/>
      </w:pPr>
      <w:r>
        <w:rPr>
          <w:bCs/>
          <w:b/>
        </w:rPr>
        <w:t xml:space="preserve">Date:</w:t>
      </w:r>
    </w:p>
    <w:p>
      <w:pPr>
        <w:pStyle w:val="BodyText"/>
      </w:pP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Afghanistan Kabul</dc:title>
  <dc:creator/>
  <dc:language>en</dc:language>
  <cp:keywords/>
  <dcterms:created xsi:type="dcterms:W3CDTF">2026-10-10T07:08:41Z</dcterms:created>
  <dcterms:modified xsi:type="dcterms:W3CDTF">2026-10-10T07:08:41Z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