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t>
      </w:r>
      <w:r>
        <w:t xml:space="preserve"> </w:t>
      </w:r>
      <w:r>
        <w:t xml:space="preserve">Psychologist</w:t>
      </w:r>
      <w:r>
        <w:t xml:space="preserve"> </w:t>
      </w:r>
      <w:r>
        <w:t xml:space="preserve">-</w:t>
      </w:r>
      <w:r>
        <w:t xml:space="preserve"> </w:t>
      </w:r>
      <w:r>
        <w:t xml:space="preserve">Australia</w:t>
      </w:r>
      <w:r>
        <w:t xml:space="preserve"> </w:t>
      </w:r>
      <w:r>
        <w:t xml:space="preserve">Brisbane</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Psychologist</w:t>
      </w:r>
      <w:r>
        <w:br/>
      </w:r>
      <w:r>
        <w:rPr>
          <w:bCs/>
          <w:b/>
        </w:rPr>
        <w:t xml:space="preserve">Location:</w:t>
      </w:r>
      <w:r>
        <w:t xml:space="preserve"> </w:t>
      </w:r>
      <w:r>
        <w:t xml:space="preserve">Australia Brisbane</w:t>
      </w:r>
      <w:r>
        <w:br/>
      </w:r>
      <w:r>
        <w:rPr>
          <w:bCs/>
          <w:b/>
        </w:rPr>
        <w:t xml:space="preserve">Date:</w:t>
      </w:r>
      <w:r>
        <w:t xml:space="preserve"> </w:t>
      </w:r>
      <w:r>
        <w:t xml:space="preserve">October 10, 2023</w:t>
      </w:r>
      <w:r>
        <w:br/>
      </w:r>
      <w:r>
        <w:rPr>
          <w:bCs/>
          <w:b/>
        </w:rPr>
        <w:t xml:space="preserve">Reviewer:</w:t>
      </w:r>
      <w:r>
        <w:t xml:space="preserve"> </w:t>
      </w:r>
      <w:r>
        <w:t xml:space="preserve">Dr. Jane Smith, Registered Psychologist</w:t>
      </w:r>
    </w:p>
    <w:bookmarkEnd w:id="20"/>
    <w:bookmarkStart w:id="21" w:name="introduction"/>
    <w:p>
      <w:pPr>
        <w:pStyle w:val="Heading2"/>
      </w:pPr>
      <w:r>
        <w:t xml:space="preserve">Introduction</w:t>
      </w:r>
    </w:p>
    <w:p>
      <w:pPr>
        <w:pStyle w:val="FirstParagraph"/>
      </w:pPr>
      <w:r>
        <w:t xml:space="preserve">This Peer Review Report has been prepared to evaluate the professional practice of a Psychologist operating in Australia Brisbane. The purpose of this review is to ensure that the Psychologist adheres to the highest standards of clinical practice, ethical conduct, and professional development as required by the Psychology Board of Australia and the Australian Health Practitioner Regulation Agency (AHPRA). This report is based on a comprehensive assessment of the Psychologist's clinical work, case management, and adherence to local and national guidelines.</w:t>
      </w:r>
    </w:p>
    <w:bookmarkEnd w:id="21"/>
    <w:bookmarkStart w:id="22" w:name="background"/>
    <w:p>
      <w:pPr>
        <w:pStyle w:val="Heading2"/>
      </w:pPr>
      <w:r>
        <w:t xml:space="preserve">Background</w:t>
      </w:r>
    </w:p>
    <w:p>
      <w:pPr>
        <w:pStyle w:val="FirstParagraph"/>
      </w:pPr>
      <w:r>
        <w:t xml:space="preserve">The Psychologist under review has been practicing in Australia Brisbane for over five years, specializing in cognitive-behavioral therapy (CBT) and trauma-informed care. The review process involved an analysis of anonymized case notes, client feedback, and a structured interview with the Psychologist. The review was conducted in accordance with the National Registration and Standards Scheme for Health Practitioners and the Code of Ethics of the Australian Psychological Society (APS).</w:t>
      </w:r>
    </w:p>
    <w:bookmarkEnd w:id="22"/>
    <w:bookmarkStart w:id="27" w:name="assessment-criteria"/>
    <w:p>
      <w:pPr>
        <w:pStyle w:val="Heading2"/>
      </w:pPr>
      <w:r>
        <w:t xml:space="preserve">Assessment Criteria</w:t>
      </w:r>
    </w:p>
    <w:bookmarkStart w:id="23" w:name="clinical-competence"/>
    <w:p>
      <w:pPr>
        <w:pStyle w:val="Heading3"/>
      </w:pPr>
      <w:r>
        <w:t xml:space="preserve">1. Clinical Competence</w:t>
      </w:r>
    </w:p>
    <w:p>
      <w:pPr>
        <w:pStyle w:val="FirstParagraph"/>
      </w:pPr>
      <w:r>
        <w:t xml:space="preserve">The Psychologist demonstrates a strong understanding of evidence-based practices and applies them effectively in clinical settings. Case notes reviewed show thorough assessments, clear treatment plans, and appropriate use of psychological interventions. The Psychologist's ability to tailor interventions to the unique needs of clients in Australia Brisbane is commendable, reflecting a deep understanding of the local cultural and social context.</w:t>
      </w:r>
    </w:p>
    <w:bookmarkEnd w:id="23"/>
    <w:bookmarkStart w:id="24" w:name="ethical-practice"/>
    <w:p>
      <w:pPr>
        <w:pStyle w:val="Heading3"/>
      </w:pPr>
      <w:r>
        <w:t xml:space="preserve">2. Ethical Practice</w:t>
      </w:r>
    </w:p>
    <w:p>
      <w:pPr>
        <w:pStyle w:val="FirstParagraph"/>
      </w:pPr>
      <w:r>
        <w:t xml:space="preserve">The Psychologist adheres strictly to the ethical guidelines set forth by the APS and the Psychology Board of Australia. Issues of confidentiality, informed consent, and professional boundaries are handled with care and professionalism. There were no instances of ethical breaches identified during the review period.</w:t>
      </w:r>
    </w:p>
    <w:bookmarkEnd w:id="24"/>
    <w:bookmarkStart w:id="25" w:name="professional-development"/>
    <w:p>
      <w:pPr>
        <w:pStyle w:val="Heading3"/>
      </w:pPr>
      <w:r>
        <w:t xml:space="preserve">3. Professional Development</w:t>
      </w:r>
    </w:p>
    <w:p>
      <w:pPr>
        <w:pStyle w:val="FirstParagraph"/>
      </w:pPr>
      <w:r>
        <w:t xml:space="preserve">The Psychologist is committed to ongoing professional development, regularly attending workshops, seminars, and conferences relevant to their field. This commitment is evident in their up-to-date knowledge of current research and best practices in psychology, particularly in the context of mental health services in Australia Brisbane.</w:t>
      </w:r>
    </w:p>
    <w:bookmarkEnd w:id="25"/>
    <w:bookmarkStart w:id="26" w:name="client-feedback"/>
    <w:p>
      <w:pPr>
        <w:pStyle w:val="Heading3"/>
      </w:pPr>
      <w:r>
        <w:t xml:space="preserve">4. Client Feedback</w:t>
      </w:r>
    </w:p>
    <w:p>
      <w:pPr>
        <w:pStyle w:val="FirstParagraph"/>
      </w:pPr>
      <w:r>
        <w:t xml:space="preserve">Client feedback collected during the review period was overwhelmingly positive. Clients reported feeling heard, understood, and supported by the Psychologist. Many clients highlighted the Psychologist's empathetic approach and ability to create a safe and non-judgmental environment, which is crucial for effective therapeutic outcomes.</w:t>
      </w:r>
    </w:p>
    <w:bookmarkEnd w:id="26"/>
    <w:bookmarkEnd w:id="27"/>
    <w:bookmarkStart w:id="28" w:name="strengths"/>
    <w:p>
      <w:pPr>
        <w:pStyle w:val="Heading2"/>
      </w:pPr>
      <w:r>
        <w:t xml:space="preserve">Strengths</w:t>
      </w:r>
    </w:p>
    <w:p>
      <w:pPr>
        <w:numPr>
          <w:ilvl w:val="0"/>
          <w:numId w:val="1001"/>
        </w:numPr>
        <w:pStyle w:val="Compact"/>
      </w:pPr>
      <w:r>
        <w:t xml:space="preserve">Strong clinical skills and evidence-based practice.</w:t>
      </w:r>
    </w:p>
    <w:p>
      <w:pPr>
        <w:numPr>
          <w:ilvl w:val="0"/>
          <w:numId w:val="1001"/>
        </w:numPr>
        <w:pStyle w:val="Compact"/>
      </w:pPr>
      <w:r>
        <w:t xml:space="preserve">High level of ethical awareness and adherence to professional standards.</w:t>
      </w:r>
    </w:p>
    <w:p>
      <w:pPr>
        <w:numPr>
          <w:ilvl w:val="0"/>
          <w:numId w:val="1001"/>
        </w:numPr>
        <w:pStyle w:val="Compact"/>
      </w:pPr>
      <w:r>
        <w:t xml:space="preserve">Commitment to continuous professional development.</w:t>
      </w:r>
    </w:p>
    <w:p>
      <w:pPr>
        <w:numPr>
          <w:ilvl w:val="0"/>
          <w:numId w:val="1001"/>
        </w:numPr>
        <w:pStyle w:val="Compact"/>
      </w:pPr>
      <w:r>
        <w:t xml:space="preserve">Positive client relationships and feedback.</w:t>
      </w:r>
    </w:p>
    <w:p>
      <w:pPr>
        <w:numPr>
          <w:ilvl w:val="0"/>
          <w:numId w:val="1001"/>
        </w:numPr>
        <w:pStyle w:val="Compact"/>
      </w:pPr>
      <w:r>
        <w:t xml:space="preserve">Effective integration of cultural considerations in practice.</w:t>
      </w:r>
    </w:p>
    <w:bookmarkEnd w:id="28"/>
    <w:bookmarkStart w:id="29" w:name="areas-for-improvement"/>
    <w:p>
      <w:pPr>
        <w:pStyle w:val="Heading2"/>
      </w:pPr>
      <w:r>
        <w:t xml:space="preserve">Areas for Improvement</w:t>
      </w:r>
    </w:p>
    <w:p>
      <w:pPr>
        <w:numPr>
          <w:ilvl w:val="0"/>
          <w:numId w:val="1002"/>
        </w:numPr>
        <w:pStyle w:val="Compact"/>
      </w:pPr>
      <w:r>
        <w:t xml:space="preserve">Consider expanding the range of therapeutic modalities used to cater to a broader client base.</w:t>
      </w:r>
    </w:p>
    <w:p>
      <w:pPr>
        <w:numPr>
          <w:ilvl w:val="0"/>
          <w:numId w:val="1002"/>
        </w:numPr>
        <w:pStyle w:val="Compact"/>
      </w:pPr>
      <w:r>
        <w:t xml:space="preserve">Enhance documentation practices to ensure even greater clarity and detail in case notes.</w:t>
      </w:r>
    </w:p>
    <w:p>
      <w:pPr>
        <w:numPr>
          <w:ilvl w:val="0"/>
          <w:numId w:val="1002"/>
        </w:numPr>
        <w:pStyle w:val="Compact"/>
      </w:pPr>
      <w:r>
        <w:t xml:space="preserve">Explore opportunities for interdisciplinary collaboration with other health professionals in Australia Brisbane.</w:t>
      </w:r>
    </w:p>
    <w:bookmarkEnd w:id="29"/>
    <w:bookmarkStart w:id="30" w:name="recommendations"/>
    <w:p>
      <w:pPr>
        <w:pStyle w:val="Heading2"/>
      </w:pPr>
      <w:r>
        <w:t xml:space="preserve">Recommendations</w:t>
      </w:r>
    </w:p>
    <w:p>
      <w:pPr>
        <w:pStyle w:val="FirstParagraph"/>
      </w:pPr>
      <w:r>
        <w:t xml:space="preserve">Based on the findings of this Peer Review Report, the following recommendations are made:</w:t>
      </w:r>
    </w:p>
    <w:p>
      <w:pPr>
        <w:numPr>
          <w:ilvl w:val="0"/>
          <w:numId w:val="1003"/>
        </w:numPr>
        <w:pStyle w:val="Compact"/>
      </w:pPr>
      <w:r>
        <w:t xml:space="preserve">The Psychologist should continue to engage in regular supervision and peer consultation to maintain and enhance clinical competence.</w:t>
      </w:r>
    </w:p>
    <w:p>
      <w:pPr>
        <w:numPr>
          <w:ilvl w:val="0"/>
          <w:numId w:val="1003"/>
        </w:numPr>
        <w:pStyle w:val="Compact"/>
      </w:pPr>
      <w:r>
        <w:t xml:space="preserve">It is recommended that the Psychologist pursue additional training in emerging therapeutic approaches to diversify their clinical toolkit.</w:t>
      </w:r>
    </w:p>
    <w:p>
      <w:pPr>
        <w:numPr>
          <w:ilvl w:val="0"/>
          <w:numId w:val="1003"/>
        </w:numPr>
        <w:pStyle w:val="Compact"/>
      </w:pPr>
      <w:r>
        <w:t xml:space="preserve">The Psychologist should consider participating in local mental health initiatives and community outreach programs in Australia Brisbane to further contribute to the mental health landscape.</w:t>
      </w:r>
    </w:p>
    <w:bookmarkEnd w:id="30"/>
    <w:bookmarkStart w:id="31" w:name="conclusion"/>
    <w:p>
      <w:pPr>
        <w:pStyle w:val="Heading2"/>
      </w:pPr>
      <w:r>
        <w:t xml:space="preserve">Conclusion</w:t>
      </w:r>
    </w:p>
    <w:p>
      <w:pPr>
        <w:pStyle w:val="FirstParagraph"/>
      </w:pPr>
      <w:r>
        <w:t xml:space="preserve">In conclusion, the Psychologist under review demonstrates a high level of professionalism, clinical competence, and ethical practice. Their work in Australia Brisbane is of significant value to the community, and they are well-regarded by their clients and peers. With the implementation of the recommended areas for improvement, the Psychologist is well-positioned to continue providing exceptional mental health services in the future.</w:t>
      </w:r>
    </w:p>
    <w:bookmarkEnd w:id="31"/>
    <w:p>
      <w:pPr>
        <w:pStyle w:val="BodyText"/>
      </w:pPr>
      <w:r>
        <w:rPr>
          <w:bCs/>
          <w:b/>
        </w:rPr>
        <w:t xml:space="preserve">Reviewer's Signature:</w:t>
      </w:r>
      <w:r>
        <w:t xml:space="preserve"> </w:t>
      </w:r>
      <w:r>
        <w:t xml:space="preserve">_________________________</w:t>
      </w:r>
      <w:r>
        <w:br/>
      </w:r>
      <w:r>
        <w:rPr>
          <w:bCs/>
          <w:b/>
        </w:rPr>
        <w:t xml:space="preserve">Name:</w:t>
      </w:r>
      <w:r>
        <w:t xml:space="preserve"> </w:t>
      </w:r>
      <w:r>
        <w:t xml:space="preserve">Dr. Jane Smith</w:t>
      </w:r>
      <w:r>
        <w:br/>
      </w:r>
      <w:r>
        <w:rPr>
          <w:bCs/>
          <w:b/>
        </w:rPr>
        <w:t xml:space="preserve">Registration Number:</w:t>
      </w:r>
      <w:r>
        <w:t xml:space="preserve"> </w:t>
      </w:r>
      <w:r>
        <w:t xml:space="preserve">PSY123456</w:t>
      </w:r>
      <w:r>
        <w:br/>
      </w:r>
      <w:r>
        <w:rPr>
          <w:bCs/>
          <w:b/>
        </w:rPr>
        <w:t xml:space="preserve">Date:</w:t>
      </w:r>
      <w:r>
        <w:t xml:space="preserve"> </w:t>
      </w:r>
      <w:r>
        <w:t xml:space="preserve">October 10,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 Psychologist - Australia Brisbane</dc:title>
  <dc:creator/>
  <dc:language>en</dc:language>
  <cp:keywords/>
  <dcterms:created xsi:type="dcterms:W3CDTF">2026-10-10T07:07:35Z</dcterms:created>
  <dcterms:modified xsi:type="dcterms:W3CDTF">2026-10-10T07:07:35Z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