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Psychologist</w:t>
      </w:r>
      <w:r>
        <w:t xml:space="preserve"> </w:t>
      </w:r>
      <w:r>
        <w:t xml:space="preserve">Practice</w:t>
      </w:r>
      <w:r>
        <w:t xml:space="preserve"> </w:t>
      </w:r>
      <w:r>
        <w:t xml:space="preserve">in</w:t>
      </w:r>
      <w:r>
        <w:t xml:space="preserve"> </w:t>
      </w:r>
      <w:r>
        <w:t xml:space="preserve">Canada</w:t>
      </w:r>
      <w:r>
        <w:t xml:space="preserve"> </w:t>
      </w:r>
      <w:r>
        <w:t xml:space="preserve">Toronto</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Practice Evaluation of a Registered Psychologist</w:t>
      </w:r>
    </w:p>
    <w:p>
      <w:pPr>
        <w:pStyle w:val="BodyText"/>
      </w:pPr>
      <w:r>
        <w:rPr>
          <w:bCs/>
          <w:b/>
        </w:rPr>
        <w:t xml:space="preserve">Jurisdiction:</w:t>
      </w:r>
      <w:r>
        <w:t xml:space="preserve"> </w:t>
      </w:r>
      <w:r>
        <w:t xml:space="preserve">Canada Toronto, Ontario</w:t>
      </w:r>
    </w:p>
    <w:p>
      <w:pPr>
        <w:pStyle w:val="BodyText"/>
      </w:pPr>
      <w:r>
        <w:rPr>
          <w:bCs/>
          <w:b/>
        </w:rPr>
        <w:t xml:space="preserve">Date of Report:</w:t>
      </w:r>
      <w:r>
        <w:t xml:space="preserve"> </w:t>
      </w:r>
      <w:r>
        <w:t xml:space="preserve">October 24, 2023</w:t>
      </w:r>
    </w:p>
    <w:bookmarkEnd w:id="20"/>
    <w:bookmarkStart w:id="21" w:name="introduction-and-purpose"/>
    <w:p>
      <w:pPr>
        <w:pStyle w:val="Heading2"/>
      </w:pPr>
      <w:r>
        <w:t xml:space="preserve">1. Introduction and Purpose</w:t>
      </w:r>
    </w:p>
    <w:p>
      <w:pPr>
        <w:pStyle w:val="FirstParagraph"/>
      </w:pPr>
      <w:r>
        <w:t xml:space="preserve">This Peer Review Report has been prepared in accordance with the professional standards and ethical guidelines established by the College of Psychologists of Ontario (CPO). The purpose of this document is to provide a comprehensive, objective, and constructive evaluation of the clinical practice of a Psychologist operating within the diverse and complex healthcare landscape of Canada Toronto.</w:t>
      </w:r>
    </w:p>
    <w:p>
      <w:pPr>
        <w:pStyle w:val="BodyText"/>
      </w:pPr>
      <w:r>
        <w:t xml:space="preserve">Peer review is a fundamental mechanism for maintaining the integrity of the profession. It ensures that practitioners adhere to the highest standards of competence, ethics, and care. This report specifically examines the clinical decision-making, documentation practices, ethical compliance, and cultural competence of the Psychologist under review. Given the multicultural demographic of Toronto, this review places significant emphasis on the practitioner's ability to deliver culturally safe and inclusive psychological services.</w:t>
      </w:r>
    </w:p>
    <w:bookmarkEnd w:id="21"/>
    <w:bookmarkStart w:id="22" w:name="scope-of-review"/>
    <w:p>
      <w:pPr>
        <w:pStyle w:val="Heading2"/>
      </w:pPr>
      <w:r>
        <w:t xml:space="preserve">2. Scope of Review</w:t>
      </w:r>
    </w:p>
    <w:p>
      <w:pPr>
        <w:pStyle w:val="FirstParagraph"/>
      </w:pPr>
      <w:r>
        <w:t xml:space="preserve">The scope of this Peer Review Report encompasses a detailed analysis of a random sample of client files, clinical notes, assessment reports, and treatment plans. The review period covers the last twelve months of practice. The evaluation criteria are aligned with the CPO’s Standards of Practice and the Code of Ethics for Psychologists in Ontario.</w:t>
      </w:r>
    </w:p>
    <w:p>
      <w:pPr>
        <w:pStyle w:val="BodyText"/>
      </w:pPr>
      <w:r>
        <w:t xml:space="preserve">Key areas of focus include:</w:t>
      </w:r>
    </w:p>
    <w:p>
      <w:pPr>
        <w:numPr>
          <w:ilvl w:val="0"/>
          <w:numId w:val="1001"/>
        </w:numPr>
        <w:pStyle w:val="Compact"/>
      </w:pPr>
      <w:r>
        <w:t xml:space="preserve">Adherence to informed consent protocols.</w:t>
      </w:r>
    </w:p>
    <w:p>
      <w:pPr>
        <w:numPr>
          <w:ilvl w:val="0"/>
          <w:numId w:val="1001"/>
        </w:numPr>
        <w:pStyle w:val="Compact"/>
      </w:pPr>
      <w:r>
        <w:t xml:space="preserve">Accuracy and thoroughness of psychological assessments.</w:t>
      </w:r>
    </w:p>
    <w:p>
      <w:pPr>
        <w:numPr>
          <w:ilvl w:val="0"/>
          <w:numId w:val="1001"/>
        </w:numPr>
        <w:pStyle w:val="Compact"/>
      </w:pPr>
      <w:r>
        <w:t xml:space="preserve">Appropriateness of therapeutic interventions.</w:t>
      </w:r>
    </w:p>
    <w:p>
      <w:pPr>
        <w:numPr>
          <w:ilvl w:val="0"/>
          <w:numId w:val="1001"/>
        </w:numPr>
        <w:pStyle w:val="Compact"/>
      </w:pPr>
      <w:r>
        <w:t xml:space="preserve">Confidentiality and privacy compliance under PHIPA (Personal Health Information Protection Act).</w:t>
      </w:r>
    </w:p>
    <w:p>
      <w:pPr>
        <w:numPr>
          <w:ilvl w:val="0"/>
          <w:numId w:val="1001"/>
        </w:numPr>
        <w:pStyle w:val="Compact"/>
      </w:pPr>
      <w:r>
        <w:t xml:space="preserve">Professional boundaries and dual relationship management.</w:t>
      </w:r>
    </w:p>
    <w:bookmarkEnd w:id="22"/>
    <w:bookmarkStart w:id="23" w:name="Xaa9b36e5b7f8c1d8f09cffbf31c88708ff737e8"/>
    <w:p>
      <w:pPr>
        <w:pStyle w:val="Heading2"/>
      </w:pPr>
      <w:r>
        <w:t xml:space="preserve">3. Clinical Competence and Practice Standards</w:t>
      </w:r>
    </w:p>
    <w:p>
      <w:pPr>
        <w:pStyle w:val="FirstParagraph"/>
      </w:pPr>
      <w:r>
        <w:t xml:space="preserve">The Psychologist under review demonstrates a strong foundation in evidence-based practice. The clinical notes indicate a systematic approach to case conceptualization, integrating biopsychosocial factors relevant to the clients' presentations. The use of standardized psychological assessment tools is appropriate, and the interpretation of results is consistent with current scientific literature.</w:t>
      </w:r>
    </w:p>
    <w:p>
      <w:pPr>
        <w:pStyle w:val="BodyText"/>
      </w:pPr>
      <w:r>
        <w:t xml:space="preserve">In the context of Canada Toronto, where clients present with a wide array of stressors related to urban living, immigration, and socioeconomic disparities, the Psychologist shows commendable adaptability in treatment planning. The interventions selected are tailored to the individual needs of the clients, reflecting a nuanced understanding of the local community dynamics.</w:t>
      </w:r>
    </w:p>
    <w:bookmarkEnd w:id="23"/>
    <w:bookmarkStart w:id="24" w:name="X6791cc610dabdca2d7729e72f17608ce3805386"/>
    <w:p>
      <w:pPr>
        <w:pStyle w:val="Heading2"/>
      </w:pPr>
      <w:r>
        <w:t xml:space="preserve">4. Ethical Compliance and Professional Conduct</w:t>
      </w:r>
    </w:p>
    <w:p>
      <w:pPr>
        <w:pStyle w:val="FirstParagraph"/>
      </w:pPr>
      <w:r>
        <w:t xml:space="preserve">Ethical practice is the cornerstone of the psychologist-client relationship. This Peer Review Report confirms that the Psychologist maintains strict adherence to the CPO’s Code of Ethics. Informed consent is obtained at the outset of treatment and revisited as necessary, ensuring that clients are fully aware of the nature, risks, and benefits of the services provided.</w:t>
      </w:r>
    </w:p>
    <w:p>
      <w:pPr>
        <w:pStyle w:val="BodyText"/>
      </w:pPr>
      <w:r>
        <w:t xml:space="preserve">Confidentiality is rigorously maintained. All client records are stored securely, both physically and electronically, in compliance with Ontario’s privacy legislation. The Psychologist demonstrates a clear understanding of the limits of confidentiality, particularly regarding duty to protect, and documents these discussions appropriately.</w:t>
      </w:r>
    </w:p>
    <w:bookmarkEnd w:id="24"/>
    <w:bookmarkStart w:id="25" w:name="cultural-competence-and-diversity"/>
    <w:p>
      <w:pPr>
        <w:pStyle w:val="Heading2"/>
      </w:pPr>
      <w:r>
        <w:t xml:space="preserve">5. Cultural Competence and Diversity</w:t>
      </w:r>
    </w:p>
    <w:p>
      <w:pPr>
        <w:pStyle w:val="FirstParagraph"/>
      </w:pPr>
      <w:r>
        <w:t xml:space="preserve">Toronto is one of the most multicultural cities in the world. A critical component of this Peer Review Report is the evaluation of the Psychologist’s cultural competence. The review finds that the Psychologist actively engages in self-reflection regarding their own cultural biases and works to create a therapeutic environment that is welcoming and respectful of diverse backgrounds.</w:t>
      </w:r>
    </w:p>
    <w:p>
      <w:pPr>
        <w:pStyle w:val="BodyText"/>
      </w:pPr>
      <w:r>
        <w:t xml:space="preserve">The Psychologist demonstrates proficiency in working with clients from various cultural, linguistic, and religious backgrounds. Where language barriers exist, the use of qualified interpreters is documented, ensuring that communication is accurate and therapeutic rapport is maintained. This commitment to cultural humility is essential for effective practice in Canada Toronto and is highly commendable.</w:t>
      </w:r>
    </w:p>
    <w:bookmarkEnd w:id="25"/>
    <w:bookmarkStart w:id="26" w:name="recommendations"/>
    <w:p>
      <w:pPr>
        <w:pStyle w:val="Heading2"/>
      </w:pPr>
      <w:r>
        <w:t xml:space="preserve">6. Recommendations</w:t>
      </w:r>
    </w:p>
    <w:p>
      <w:pPr>
        <w:pStyle w:val="FirstParagraph"/>
      </w:pPr>
      <w:r>
        <w:t xml:space="preserve">Based on the findings of this Peer Review Report, the following recommendations are made to support the continued professional development of the Psychologist:</w:t>
      </w:r>
    </w:p>
    <w:p>
      <w:pPr>
        <w:numPr>
          <w:ilvl w:val="0"/>
          <w:numId w:val="1002"/>
        </w:numPr>
        <w:pStyle w:val="Compact"/>
      </w:pPr>
      <w:r>
        <w:rPr>
          <w:bCs/>
          <w:b/>
        </w:rPr>
        <w:t xml:space="preserve">Enhanced Documentation:</w:t>
      </w:r>
      <w:r>
        <w:t xml:space="preserve"> </w:t>
      </w:r>
      <w:r>
        <w:t xml:space="preserve">While clinical notes are generally thorough, further detail regarding the rationale for specific treatment modifications would strengthen the record.</w:t>
      </w:r>
    </w:p>
    <w:p>
      <w:pPr>
        <w:numPr>
          <w:ilvl w:val="0"/>
          <w:numId w:val="1002"/>
        </w:numPr>
        <w:pStyle w:val="Compact"/>
      </w:pPr>
      <w:r>
        <w:rPr>
          <w:bCs/>
          <w:b/>
        </w:rPr>
        <w:t xml:space="preserve">Continuing Education:</w:t>
      </w:r>
      <w:r>
        <w:t xml:space="preserve"> </w:t>
      </w:r>
      <w:r>
        <w:t xml:space="preserve">It is recommended that the Psychologist pursue additional training in trauma-informed care, given the high prevalence of trauma-related presentations in the Toronto community.</w:t>
      </w:r>
    </w:p>
    <w:p>
      <w:pPr>
        <w:numPr>
          <w:ilvl w:val="0"/>
          <w:numId w:val="1002"/>
        </w:numPr>
        <w:pStyle w:val="Compact"/>
      </w:pPr>
      <w:r>
        <w:rPr>
          <w:bCs/>
          <w:b/>
        </w:rPr>
        <w:t xml:space="preserve">Supervision:</w:t>
      </w:r>
      <w:r>
        <w:t xml:space="preserve"> </w:t>
      </w:r>
      <w:r>
        <w:t xml:space="preserve">Engaging in ongoing peer consultation or supervision is encouraged to discuss complex cases and mitigate professional isolation.</w:t>
      </w:r>
    </w:p>
    <w:bookmarkEnd w:id="26"/>
    <w:bookmarkStart w:id="27" w:name="conclusion"/>
    <w:p>
      <w:pPr>
        <w:pStyle w:val="Heading2"/>
      </w:pPr>
      <w:r>
        <w:t xml:space="preserve">7. Conclusion</w:t>
      </w:r>
    </w:p>
    <w:p>
      <w:pPr>
        <w:pStyle w:val="FirstParagraph"/>
      </w:pPr>
      <w:r>
        <w:t xml:space="preserve">In conclusion, this Peer Review Report affirms that the Psychologist under review is practicing in a competent, ethical, and professional manner. The practitioner demonstrates a strong commitment to the well-being of their clients and adheres to the standards set forth by the College of Psychologists of Ontario. The specific attention to cultural competence and the dynamic needs of the Canada Toronto population highlights the Psychologist’s dedication to inclusive and effective mental health care.</w:t>
      </w:r>
    </w:p>
    <w:p>
      <w:pPr>
        <w:pStyle w:val="BodyText"/>
      </w:pPr>
      <w:r>
        <w:t xml:space="preserve">This report serves as a testament to the importance of peer review in maintaining public trust and ensuring high-quality psychological services. The recommendations provided are intended to be supportive and constructive, fostering ongoing excellence in practice.</w:t>
      </w:r>
    </w:p>
    <w:bookmarkEnd w:id="27"/>
    <w:p>
      <w:pPr>
        <w:pStyle w:val="BodyText"/>
      </w:pPr>
      <w:r>
        <w:rPr>
          <w:bCs/>
          <w:b/>
        </w:rPr>
        <w:t xml:space="preserve">Prepared by:</w:t>
      </w:r>
    </w:p>
    <w:p>
      <w:pPr>
        <w:pStyle w:val="BodyText"/>
      </w:pPr>
      <w:r>
        <w:t xml:space="preserve">Dr. Jane Doe, Ph.D., R.Psych.</w:t>
      </w:r>
    </w:p>
    <w:p>
      <w:pPr>
        <w:pStyle w:val="BodyText"/>
      </w:pPr>
      <w:r>
        <w:t xml:space="preserve">Peer Review Committee Member</w:t>
      </w:r>
    </w:p>
    <w:p>
      <w:pPr>
        <w:pStyle w:val="BodyText"/>
      </w:pPr>
      <w:r>
        <w:t xml:space="preserve">College of Psychologists of Ontario</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Psychologist Practice in Canada Toronto</dc:title>
  <dc:creator/>
  <dc:language>en</dc:language>
  <cp:keywords/>
  <dcterms:created xsi:type="dcterms:W3CDTF">2026-10-10T04:24:39Z</dcterms:created>
  <dcterms:modified xsi:type="dcterms:W3CDTF">2026-10-10T04:24:39Z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