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Psychologist</w:t>
      </w:r>
    </w:p>
    <w:p>
      <w:pPr>
        <w:pStyle w:val="BodyText"/>
      </w:pPr>
      <w:r>
        <w:rPr>
          <w:bCs/>
          <w:b/>
        </w:rPr>
        <w:t xml:space="preserve">Location:</w:t>
      </w:r>
      <w:r>
        <w:t xml:space="preserve"> </w:t>
      </w:r>
      <w:r>
        <w:t xml:space="preserve">Egypt Cairo</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Cairo Psychological Association Peer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adherence, and professional conduct of a practicing Psychologist within the jurisdiction of Egypt Cairo. The purpose of this review is to ensure that the standards of psychological practice in this region align with both national regulations set by the Egyptian Ministry of Health and Population and international best practices recognized by global psychological bodies.</w:t>
      </w:r>
    </w:p>
    <w:p>
      <w:pPr>
        <w:pStyle w:val="BodyText"/>
      </w:pPr>
      <w:r>
        <w:t xml:space="preserve">The review focuses on the Psychologist’s ability to navigate the unique cultural, social, and linguistic landscape of Egypt Cairo while maintaining rigorous clinical standards. This document serves as an official record of the evaluation process, highlighting areas of strength and identifying necessary improvements to safeguard the well-being of clients in this specific geographic and cultural context.</w:t>
      </w:r>
    </w:p>
    <w:bookmarkEnd w:id="21"/>
    <w:bookmarkStart w:id="22" w:name="regulatory-and-ethical-compliance"/>
    <w:p>
      <w:pPr>
        <w:pStyle w:val="Heading2"/>
      </w:pPr>
      <w:r>
        <w:t xml:space="preserve">2. Regulatory and Ethical Compliance</w:t>
      </w:r>
    </w:p>
    <w:p>
      <w:pPr>
        <w:pStyle w:val="FirstParagraph"/>
      </w:pPr>
      <w:r>
        <w:t xml:space="preserve">A primary focus of this Peer Review Report is the Psychologist’s adherence to the legal framework governing mental health in Egypt. The review confirms that the subject holds a valid license issued by the relevant Egyptian authorities and is registered with the Egyptian Psychological Association. Compliance with the Code of Ethics for Psychologists in Egypt is mandatory, particularly regarding confidentiality, informed consent, and professional boundaries.</w:t>
      </w:r>
    </w:p>
    <w:p>
      <w:pPr>
        <w:pStyle w:val="BodyText"/>
      </w:pPr>
      <w:r>
        <w:t xml:space="preserve">In the context of Egypt Cairo, where family structures and community ties are deeply influential, the Psychologist was evaluated on their ability to manage confidentiality without alienating the client’s support network. The review found that the Psychologist demonstrates a nuanced understanding of these dynamics, ensuring that client privacy is respected while acknowledging the cultural importance of family involvement in treatment decisions, provided explicit consent is obtained.</w:t>
      </w:r>
    </w:p>
    <w:bookmarkEnd w:id="22"/>
    <w:bookmarkStart w:id="23" w:name="X94e14a0896ad0b5a3347d8688ebe741b656aa80"/>
    <w:p>
      <w:pPr>
        <w:pStyle w:val="Heading2"/>
      </w:pPr>
      <w:r>
        <w:t xml:space="preserve">3. Clinical Competence and Cultural Sensitivity</w:t>
      </w:r>
    </w:p>
    <w:p>
      <w:pPr>
        <w:pStyle w:val="FirstParagraph"/>
      </w:pPr>
      <w:r>
        <w:t xml:space="preserve">The core of this Peer Review Report assesses the clinical skills of the Psychologist. The evaluation examined case files, treatment plans, and therapeutic interventions to determine their efficacy and appropriateness. It is imperative that a Psychologist practicing in Egypt Cairo possesses high levels of cultural competence. This includes an understanding of local dialects, religious influences, and societal norms that impact mental health presentation and treatment acceptance.</w:t>
      </w:r>
    </w:p>
    <w:p>
      <w:pPr>
        <w:pStyle w:val="BodyText"/>
      </w:pPr>
      <w:r>
        <w:t xml:space="preserve">The Psychologist under review demonstrated strong proficiency in adapting evidence-based therapies, such as Cognitive Behavioral Therapy (CBT), to fit the cultural context of Egypt Cairo. For instance, the review noted successful modifications to therapeutic language to ensure concepts were relatable to clients from diverse socioeconomic backgrounds within Cairo. The Psychologist’s ability to integrate cultural values into the therapeutic alliance was rated as excellent, fostering trust and engagement among clients who might otherwise be hesitant to seek psychological help due to stigma.</w:t>
      </w:r>
    </w:p>
    <w:bookmarkEnd w:id="23"/>
    <w:bookmarkStart w:id="24" w:name="professional-conduct-and-communication"/>
    <w:p>
      <w:pPr>
        <w:pStyle w:val="Heading2"/>
      </w:pPr>
      <w:r>
        <w:t xml:space="preserve">4. Professional Conduct and Communication</w:t>
      </w:r>
    </w:p>
    <w:p>
      <w:pPr>
        <w:pStyle w:val="FirstParagraph"/>
      </w:pPr>
      <w:r>
        <w:t xml:space="preserve">Professional conduct is a critical component of this Peer Review Report. The Psychologist was evaluated on their communication skills with clients, colleagues, and other healthcare providers in Egypt Cairo. Effective collaboration with psychiatrists, general practitioners, and social workers is essential in the Egyptian healthcare system to provide holistic care.</w:t>
      </w:r>
    </w:p>
    <w:p>
      <w:pPr>
        <w:pStyle w:val="BodyText"/>
      </w:pPr>
      <w:r>
        <w:t xml:space="preserve">The review highlights that the Psychologist maintains professional boundaries and avoids dual relationships, which can be challenging in a close-knit community like Cairo. Furthermore, the Psychologist’s documentation practices were found to be thorough and compliant with Egyptian medical record-keeping standards. Clear, concise, and accurate records are vital for continuity of care and legal protection, and the subject of this review meets these requirements consistently.</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evaluation is positive, this Peer Review Report identifies specific areas for professional development. First, it is recommended that the Psychologist engage in ongoing training regarding trauma-informed care, given the increasing prevalence of trauma-related issues in urban centers like Egypt Cairo. Second, enhancing digital literacy to securely manage telepsychology sessions is advised, as remote mental health services are growing in popularity across Egypt.</w:t>
      </w:r>
    </w:p>
    <w:p>
      <w:pPr>
        <w:pStyle w:val="BodyText"/>
      </w:pPr>
      <w:r>
        <w:t xml:space="preserve">Additionally, the Psychologist is encouraged to participate more actively in community outreach programs to help reduce the stigma surrounding mental health in Egypt Cairo. By educating the public and collaborating with local organizations, the Psychologist can contribute to a more supportive environment for individuals seeking psychological services.</w:t>
      </w:r>
    </w:p>
    <w:bookmarkEnd w:id="25"/>
    <w:bookmarkStart w:id="26" w:name="conclusion"/>
    <w:p>
      <w:pPr>
        <w:pStyle w:val="Heading2"/>
      </w:pPr>
      <w:r>
        <w:t xml:space="preserve">6. Conclusion</w:t>
      </w:r>
    </w:p>
    <w:p>
      <w:pPr>
        <w:pStyle w:val="FirstParagraph"/>
      </w:pPr>
      <w:r>
        <w:t xml:space="preserve">In conclusion, this Peer Review Report affirms that the Psychologist under evaluation is competent, ethical, and culturally attuned to the needs of clients in Egypt Cairo. The subject demonstrates a strong commitment to professional standards and client welfare. By addressing the recommended areas for improvement, the Psychologist will further enhance their practice and contribute positively to the mental health landscape in Egypt Cairo. This report serves as a testament to the importance of continuous professional evaluation in maintaining high-quality psychological services.</w:t>
      </w:r>
    </w:p>
    <w:bookmarkEnd w:id="26"/>
    <w:p>
      <w:pPr>
        <w:pStyle w:val="BodyText"/>
      </w:pPr>
      <w:r>
        <w:rPr>
          <w:bCs/>
          <w:b/>
        </w:rPr>
        <w:t xml:space="preserve">Prepared by:</w:t>
      </w:r>
    </w:p>
    <w:p>
      <w:pPr>
        <w:pStyle w:val="BodyText"/>
      </w:pPr>
      <w:r>
        <w:t xml:space="preserve">Dr. Ahmed Hassan</w:t>
      </w:r>
    </w:p>
    <w:p>
      <w:pPr>
        <w:pStyle w:val="BodyText"/>
      </w:pPr>
      <w:r>
        <w:t xml:space="preserve">Senior Peer Reviewer</w:t>
      </w:r>
    </w:p>
    <w:p>
      <w:pPr>
        <w:pStyle w:val="BodyText"/>
      </w:pPr>
      <w:r>
        <w:t xml:space="preserve">Cairo Psychological Association</w:t>
      </w:r>
    </w:p>
    <w:p>
      <w:pPr>
        <w:pStyle w:val="BodyText"/>
      </w:pPr>
      <w:r>
        <w:rPr>
          <w:iCs/>
          <w:i/>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Egypt Cairo</dc:title>
  <dc:creator/>
  <dc:language>en</dc:language>
  <cp:keywords/>
  <dcterms:created xsi:type="dcterms:W3CDTF">2026-10-10T05:09:57Z</dcterms:created>
  <dcterms:modified xsi:type="dcterms:W3CDTF">2026-10-10T05:09:57Z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