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 Under Review:</w:t>
      </w:r>
      <w:r>
        <w:t xml:space="preserve"> </w:t>
      </w:r>
      <w:r>
        <w:t xml:space="preserve">Psychologist</w:t>
      </w:r>
    </w:p>
    <w:p>
      <w:pPr>
        <w:pStyle w:val="BodyText"/>
      </w:pPr>
      <w:r>
        <w:rPr>
          <w:bCs/>
          <w:b/>
        </w:rPr>
        <w:t xml:space="preserve">Location:</w:t>
      </w:r>
      <w:r>
        <w:t xml:space="preserve"> </w:t>
      </w:r>
      <w:r>
        <w:t xml:space="preserve">Ethiopia Addis Ababa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standing, clinical efficacy, and ethical adherence of a practicing Psychologist within the rapidly evolving mental health landscape of Ethiopia Addis Ababa. As the capital city of Ethiopia, Addis Ababa serves as the primary hub for healthcare services, academic research, and policy implementation regarding psychological well-being. Consequently, the standards expected of mental health professionals in this region are critical not only for individual patient outcomes but also for the broader development of the national mental health infrastructure.</w:t>
      </w:r>
    </w:p>
    <w:p>
      <w:pPr>
        <w:pStyle w:val="BodyText"/>
      </w:pPr>
      <w:r>
        <w:t xml:space="preserve">The purpose of this review is to provide an objective, evidence-based assessment of the Psychologist’s performance. This document aligns with the guidelines set forth by the Ethiopian Medical Association and relevant international psychological standards, adapted to the local cultural and socioeconomic context of Ethiopia Addis Ababa. The review focuses on clinical competence, cultural sensitivity, ethical practice, and contribution to the local professional community.</w:t>
      </w:r>
    </w:p>
    <w:bookmarkEnd w:id="21"/>
    <w:bookmarkStart w:id="22" w:name="clinical-competence-and-methodology"/>
    <w:p>
      <w:pPr>
        <w:pStyle w:val="Heading2"/>
      </w:pPr>
      <w:r>
        <w:t xml:space="preserve">2. Clinical Competence and Methodology</w:t>
      </w:r>
    </w:p>
    <w:p>
      <w:pPr>
        <w:pStyle w:val="FirstParagraph"/>
      </w:pPr>
      <w:r>
        <w:t xml:space="preserve">The Psychologist under review demonstrates a robust command of diagnostic frameworks, including the DSM-5 and ICD-11, while appropriately adapting these tools for the Ethiopian context. In Ethiopia Addis Ababa, where somatic presentations of psychological distress are common, the ability to differentiate between organic medical conditions and psychiatric disorders is paramount. The review of case files indicates that the Psychologist consistently conducts thorough biopsychosocial assessments, ensuring that cultural idioms of distress are accurately interpreted rather than pathologized incorrectly.</w:t>
      </w:r>
    </w:p>
    <w:p>
      <w:pPr>
        <w:pStyle w:val="BodyText"/>
      </w:pPr>
      <w:r>
        <w:t xml:space="preserve">Treatment planning is noted to be evidence-based, utilizing Cognitive Behavioral Therapy (CBT) and other empirically supported interventions. However, the Psychologist is commended for integrating these Western modalities with locally relevant therapeutic approaches. This hybrid methodology is essential in Ethiopia Addis Ababa, where traditional healing practices and religious beliefs play a significant role in how patients perceive mental illness. The Psychologist’s ability to collaborate with traditional healers and religious leaders, when appropriate, enhances treatment adherence and patient trust.</w:t>
      </w:r>
    </w:p>
    <w:bookmarkEnd w:id="22"/>
    <w:bookmarkStart w:id="23" w:name="Xa0d12f9a10bcfa6ebdf965e137e7d129bddeb0b"/>
    <w:p>
      <w:pPr>
        <w:pStyle w:val="Heading2"/>
      </w:pPr>
      <w:r>
        <w:t xml:space="preserve">3. Cultural Sensitivity and Ethical Practice</w:t>
      </w:r>
    </w:p>
    <w:p>
      <w:pPr>
        <w:pStyle w:val="FirstParagraph"/>
      </w:pPr>
      <w:r>
        <w:t xml:space="preserve">A critical component of this Peer Review Report is the evaluation of cultural competence. Practicing as a Psychologist in Ethiopia Addis Ababa requires a deep understanding of the diverse ethnic, linguistic, and religious backgrounds of the population. The subject of this review exhibits high levels of cultural humility. They actively seek to understand the patient’s worldview, avoiding ethnocentric biases that can hinder therapeutic progress.</w:t>
      </w:r>
    </w:p>
    <w:p>
      <w:pPr>
        <w:pStyle w:val="BodyText"/>
      </w:pPr>
      <w:r>
        <w:t xml:space="preserve">Ethical adherence is strictly maintained. The Psychologist upholds the principles of confidentiality, informed consent, and non-maleficence. Given the stigma associated with mental health in many parts of Ethiopia, the Psychologist has implemented robust privacy measures within their clinic in Addis Ababa. Furthermore, they demonstrate a strong commitment to social justice, advocating for the rights of vulnerable populations, including refugees and internally displaced persons who reside in the capital. This advocacy aligns with the ethical mandate of psychologists to promote the welfare of society.</w:t>
      </w:r>
    </w:p>
    <w:bookmarkEnd w:id="23"/>
    <w:bookmarkStart w:id="24" w:name="Xce89d1e1013ef271931ab30bc1fd9751c96906c"/>
    <w:p>
      <w:pPr>
        <w:pStyle w:val="Heading2"/>
      </w:pPr>
      <w:r>
        <w:t xml:space="preserve">4. Professional Development and Community Contribution</w:t>
      </w:r>
    </w:p>
    <w:p>
      <w:pPr>
        <w:pStyle w:val="FirstParagraph"/>
      </w:pPr>
      <w:r>
        <w:t xml:space="preserve">The mental health sector in Ethiopia Addis Ababa is growing, yet it faces a shortage of qualified professionals. Therefore, the role of a Psychologist extends beyond individual therapy to include supervision, training, and public education. This Peer Review Report highlights the subject’s active involvement in continuing professional development. They regularly attend workshops and conferences, staying updated on the latest research in global mental health.</w:t>
      </w:r>
    </w:p>
    <w:p>
      <w:pPr>
        <w:pStyle w:val="BodyText"/>
      </w:pPr>
      <w:r>
        <w:t xml:space="preserve">Moreover, the Psychologist contributes significantly to the local community by supervising junior psychologists and counseling students. This mentorship is vital for capacity building in Ethiopia. Additionally, their participation in public awareness campaigns helps to destigmatize mental health issues in Addis Ababa, encouraging more individuals to seek professional help. This proactive approach to community engagement is highly valued and sets a positive example for peers in the region.</w:t>
      </w:r>
    </w:p>
    <w:bookmarkEnd w:id="24"/>
    <w:bookmarkStart w:id="25" w:name="areas-for-improvement"/>
    <w:p>
      <w:pPr>
        <w:pStyle w:val="Heading2"/>
      </w:pPr>
      <w:r>
        <w:t xml:space="preserve">5. Areas for Improvement</w:t>
      </w:r>
    </w:p>
    <w:p>
      <w:pPr>
        <w:pStyle w:val="FirstParagraph"/>
      </w:pPr>
      <w:r>
        <w:t xml:space="preserve">While the overall performance is exemplary, this Peer Review Report identifies areas for further growth. First, there is a need for more systematic documentation of treatment outcomes. Implementing standardized outcome measures will allow the Psychologist to better demonstrate the efficacy of their interventions and contribute to the limited body of empirical research on psychotherapy in Ethiopia Addis Ababa.</w:t>
      </w:r>
    </w:p>
    <w:p>
      <w:pPr>
        <w:pStyle w:val="BodyText"/>
      </w:pPr>
      <w:r>
        <w:t xml:space="preserve">Second, while cultural integration is strong, there is an opportunity to further formalize collaborations with traditional healers. Developing structured referral pathways could enhance the holistic care model. Finally, given the high demand for services in Addis Ababa, the Psychologist should consider exploring telepsychology options to reach patients in underserved peri-urban areas, thereby expanding their impact.</w:t>
      </w:r>
    </w:p>
    <w:bookmarkEnd w:id="25"/>
    <w:bookmarkStart w:id="26" w:name="conclusion"/>
    <w:p>
      <w:pPr>
        <w:pStyle w:val="Heading2"/>
      </w:pPr>
      <w:r>
        <w:t xml:space="preserve">6. Conclusion</w:t>
      </w:r>
    </w:p>
    <w:p>
      <w:pPr>
        <w:pStyle w:val="FirstParagraph"/>
      </w:pPr>
      <w:r>
        <w:t xml:space="preserve">In conclusion, this Peer Review Report affirms that the Psychologist under review is a highly competent, ethical, and culturally attuned professional. Their practice in Ethiopia Addis Ababa meets and often exceeds the standards required for high-quality mental health care. They play a pivotal role in advancing the field of psychology in the region through clinical excellence, mentorship, and advocacy. It is the recommendation of this review board that the Psychologist continues their current trajectory while addressing the minor areas for improvement outlined above. Their work is essential to the mental well-being of the community in Ethiopia Addis Ababa.</w:t>
      </w:r>
    </w:p>
    <w:bookmarkEnd w:id="26"/>
    <w:p>
      <w:pPr>
        <w:pStyle w:val="BodyText"/>
      </w:pPr>
      <w:r>
        <w:rPr>
          <w:bCs/>
          <w:b/>
        </w:rPr>
        <w:t xml:space="preserve">Reviewed By:</w:t>
      </w:r>
    </w:p>
    <w:p>
      <w:pPr>
        <w:pStyle w:val="BodyText"/>
      </w:pPr>
      <w:r>
        <w:t xml:space="preserve">Dr. [Name Redacted]</w:t>
      </w:r>
    </w:p>
    <w:p>
      <w:pPr>
        <w:pStyle w:val="BodyText"/>
      </w:pPr>
      <w:r>
        <w:t xml:space="preserve">Senior Clinical Psychologist</w:t>
      </w:r>
    </w:p>
    <w:p>
      <w:pPr>
        <w:pStyle w:val="BodyText"/>
      </w:pPr>
      <w:r>
        <w:t xml:space="preserve">Peer Review Committee,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Ethiopia Addis Ababa</dc:title>
  <dc:creator/>
  <dc:language>en</dc:language>
  <cp:keywords/>
  <dcterms:created xsi:type="dcterms:W3CDTF">2026-10-10T03:17:40Z</dcterms:created>
  <dcterms:modified xsi:type="dcterms:W3CDTF">2026-10-10T03:17:40Z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