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Lyon,</w:t>
      </w:r>
      <w:r>
        <w:t xml:space="preserve"> </w:t>
      </w:r>
      <w:r>
        <w:t xml:space="preserve">France</w:t>
      </w:r>
    </w:p>
    <w:bookmarkStart w:id="20" w:name="peer-review-report"/>
    <w:p>
      <w:pPr>
        <w:pStyle w:val="Heading1"/>
      </w:pPr>
      <w:r>
        <w:t xml:space="preserve">Peer Review Report</w:t>
      </w:r>
    </w:p>
    <w:p>
      <w:pPr>
        <w:pStyle w:val="FirstParagraph"/>
      </w:pPr>
      <w:r>
        <w:t xml:space="preserve">Professional Clinical Evaluation &amp; Competency Assessment</w:t>
      </w:r>
    </w:p>
    <w:p>
      <w:pPr>
        <w:pStyle w:val="BodyText"/>
      </w:pPr>
      <w:r>
        <w:rPr>
          <w:bCs/>
          <w:b/>
        </w:rPr>
        <w:t xml:space="preserve">Date of Review:</w:t>
      </w:r>
      <w:r>
        <w:t xml:space="preserve"> </w:t>
      </w:r>
      <w:r>
        <w:t xml:space="preserve">October 24, 2023</w:t>
      </w:r>
    </w:p>
    <w:p>
      <w:pPr>
        <w:pStyle w:val="BodyText"/>
      </w:pPr>
      <w:r>
        <w:rPr>
          <w:bCs/>
          <w:b/>
        </w:rPr>
        <w:t xml:space="preserve">Review Reference ID:</w:t>
      </w:r>
      <w:r>
        <w:t xml:space="preserve"> </w:t>
      </w:r>
      <w:r>
        <w:t xml:space="preserve">FR-LY-PSY-2023-894</w:t>
      </w:r>
    </w:p>
    <w:p>
      <w:pPr>
        <w:pStyle w:val="BodyText"/>
      </w:pPr>
      <w:r>
        <w:rPr>
          <w:bCs/>
          <w:b/>
        </w:rPr>
        <w:t xml:space="preserve">Subject:</w:t>
      </w:r>
      <w:r>
        <w:t xml:space="preserve"> </w:t>
      </w:r>
      <w:r>
        <w:t xml:space="preserve">Dr. [Name Redacted], Licensed Psychologist</w:t>
      </w:r>
    </w:p>
    <w:p>
      <w:pPr>
        <w:pStyle w:val="BodyText"/>
      </w:pPr>
      <w:r>
        <w:rPr>
          <w:bCs/>
          <w:b/>
        </w:rPr>
        <w:t xml:space="preserve">Location:</w:t>
      </w:r>
      <w:r>
        <w:t xml:space="preserve"> </w:t>
      </w:r>
      <w:r>
        <w:t xml:space="preserve">Lyon, France (69000)</w:t>
      </w:r>
    </w:p>
    <w:p>
      <w:pPr>
        <w:pStyle w:val="BodyText"/>
      </w:pPr>
      <w:r>
        <w:rPr>
          <w:bCs/>
          <w:b/>
        </w:rPr>
        <w:t xml:space="preserve">Reviewing Body:</w:t>
      </w:r>
      <w:r>
        <w:t xml:space="preserve"> </w:t>
      </w:r>
      <w:r>
        <w:t xml:space="preserve">Lyon Regional Board of Psychological Ethics</w:t>
      </w:r>
    </w:p>
    <w:p>
      <w:pPr>
        <w:pStyle w:val="BodyText"/>
      </w:pPr>
      <w:r>
        <w:rPr>
          <w:bCs/>
          <w:b/>
        </w:rPr>
        <w:t xml:space="preserve">Scope:</w:t>
      </w:r>
      <w:r>
        <w:t xml:space="preserve"> </w:t>
      </w:r>
      <w:r>
        <w:t xml:space="preserve">Clinical Practice, Ethics, and Cultural Competence</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practice, ethical adherence, and professional standing of a practicing</w:t>
      </w:r>
      <w:r>
        <w:t xml:space="preserve"> </w:t>
      </w:r>
      <w:r>
        <w:rPr>
          <w:bCs/>
          <w:b/>
        </w:rPr>
        <w:t xml:space="preserve">Psychologist</w:t>
      </w:r>
      <w:r>
        <w:t xml:space="preserve"> </w:t>
      </w:r>
      <w:r>
        <w:t xml:space="preserve">based in the metropolitan area of</w:t>
      </w:r>
      <w:r>
        <w:t xml:space="preserve"> </w:t>
      </w:r>
      <w:r>
        <w:rPr>
          <w:bCs/>
          <w:b/>
        </w:rPr>
        <w:t xml:space="preserve">France Lyon</w:t>
      </w:r>
      <w:r>
        <w:t xml:space="preserve">. The review was conducted in accordance with the standards set forth by the</w:t>
      </w:r>
      <w:r>
        <w:t xml:space="preserve"> </w:t>
      </w:r>
      <w:r>
        <w:rPr>
          <w:iCs/>
          <w:i/>
        </w:rPr>
        <w:t xml:space="preserve">Ordre des Psychologues</w:t>
      </w:r>
      <w:r>
        <w:t xml:space="preserve"> </w:t>
      </w:r>
      <w:r>
        <w:t xml:space="preserve">and aligns with the specific cultural and regulatory nuances of the Auvergne-Rhône-Alpes region.</w:t>
      </w:r>
    </w:p>
    <w:p>
      <w:pPr>
        <w:pStyle w:val="BodyText"/>
      </w:pPr>
      <w:r>
        <w:t xml:space="preserve">The objective of this assessment is to ensure that the subject maintains the highest standards of care required for mental health professionals operating in a diverse, urban environment like Lyon. The review encompasses an analysis of case files, observation of therapeutic sessions, and an audit of administrative compliance. The findings indicate a practitioner who demonstrates strong clinical acumen but requires specific attention regarding the documentation of cross-cultural interventions, a critical factor in the multicultural context of Lyon.</w:t>
      </w:r>
    </w:p>
    <w:bookmarkEnd w:id="21"/>
    <w:bookmarkStart w:id="22" w:name="regulatory-and-contextual-framework"/>
    <w:p>
      <w:pPr>
        <w:pStyle w:val="Heading2"/>
      </w:pPr>
      <w:r>
        <w:t xml:space="preserve">2. Regulatory and Contextual Framework</w:t>
      </w:r>
    </w:p>
    <w:p>
      <w:pPr>
        <w:pStyle w:val="FirstParagraph"/>
      </w:pPr>
      <w:r>
        <w:t xml:space="preserve">The practice of psychology in France is strictly regulated. As a</w:t>
      </w:r>
      <w:r>
        <w:t xml:space="preserve"> </w:t>
      </w:r>
      <w:r>
        <w:rPr>
          <w:bCs/>
          <w:b/>
        </w:rPr>
        <w:t xml:space="preserve">Psychologist</w:t>
      </w:r>
      <w:r>
        <w:t xml:space="preserve"> </w:t>
      </w:r>
      <w:r>
        <w:t xml:space="preserve">operating in</w:t>
      </w:r>
      <w:r>
        <w:t xml:space="preserve"> </w:t>
      </w:r>
      <w:r>
        <w:rPr>
          <w:bCs/>
          <w:b/>
        </w:rPr>
        <w:t xml:space="preserve">France Lyon</w:t>
      </w:r>
      <w:r>
        <w:t xml:space="preserve">, the subject is bound by the Code of Ethics of the French Psychological Order. This</w:t>
      </w:r>
      <w:r>
        <w:t xml:space="preserve"> </w:t>
      </w:r>
      <w:r>
        <w:rPr>
          <w:bCs/>
          <w:b/>
        </w:rPr>
        <w:t xml:space="preserve">Peer Review Report</w:t>
      </w:r>
      <w:r>
        <w:t xml:space="preserve"> </w:t>
      </w:r>
      <w:r>
        <w:t xml:space="preserve">specifically examines adherence to these national mandates while considering the local demographic realities of Lyon.</w:t>
      </w:r>
    </w:p>
    <w:p>
      <w:pPr>
        <w:pStyle w:val="BodyText"/>
      </w:pPr>
      <w:r>
        <w:t xml:space="preserve">Lyon serves as a major hub for migration and international business in France. Consequently, a psychologist in this region must possess not only clinical expertise but also significant cultural competence. The review assesses whether the practitioner effectively navigates the intersection of French secularism (</w:t>
      </w:r>
      <w:r>
        <w:rPr>
          <w:iCs/>
          <w:i/>
        </w:rPr>
        <w:t xml:space="preserve">laïcité</w:t>
      </w:r>
      <w:r>
        <w:t xml:space="preserve">) and the diverse religious and cultural backgrounds of the patient population in Lyon.</w:t>
      </w:r>
    </w:p>
    <w:bookmarkEnd w:id="22"/>
    <w:bookmarkStart w:id="25" w:name="clinical-competence-and-methodology"/>
    <w:p>
      <w:pPr>
        <w:pStyle w:val="Heading2"/>
      </w:pPr>
      <w:r>
        <w:t xml:space="preserve">3. Clinical Competence and Methodology</w:t>
      </w:r>
    </w:p>
    <w:bookmarkStart w:id="23" w:name="diagnostic-accuracy"/>
    <w:p>
      <w:pPr>
        <w:pStyle w:val="Heading3"/>
      </w:pPr>
      <w:r>
        <w:t xml:space="preserve">3.1 Diagnostic Accuracy</w:t>
      </w:r>
    </w:p>
    <w:p>
      <w:pPr>
        <w:pStyle w:val="FirstParagraph"/>
      </w:pPr>
      <w:r>
        <w:t xml:space="preserve">The review of twenty anonymized case files reveals a high degree of diagnostic accuracy. The</w:t>
      </w:r>
      <w:r>
        <w:t xml:space="preserve"> </w:t>
      </w:r>
      <w:r>
        <w:rPr>
          <w:bCs/>
          <w:b/>
        </w:rPr>
        <w:t xml:space="preserve">Psychologist</w:t>
      </w:r>
      <w:r>
        <w:t xml:space="preserve"> </w:t>
      </w:r>
      <w:r>
        <w:t xml:space="preserve">demonstrates a thorough understanding of the DSM-5-TR and the ICD-11, correctly identifying complex comorbidities. The differential diagnosis process is rigorous, showing a clear logical progression from initial assessment to treatment planning.</w:t>
      </w:r>
    </w:p>
    <w:bookmarkEnd w:id="23"/>
    <w:bookmarkStart w:id="24" w:name="therapeutic-approach"/>
    <w:p>
      <w:pPr>
        <w:pStyle w:val="Heading3"/>
      </w:pPr>
      <w:r>
        <w:t xml:space="preserve">3.2 Therapeutic Approach</w:t>
      </w:r>
    </w:p>
    <w:p>
      <w:pPr>
        <w:pStyle w:val="FirstParagraph"/>
      </w:pPr>
      <w:r>
        <w:t xml:space="preserve">The practitioner utilizes an integrative approach, primarily blending Cognitive Behavioral Therapy (CBT) with psychodynamic elements. This methodology is well-suited for the urban stressors prevalent in</w:t>
      </w:r>
      <w:r>
        <w:t xml:space="preserve"> </w:t>
      </w:r>
      <w:r>
        <w:rPr>
          <w:bCs/>
          <w:b/>
        </w:rPr>
        <w:t xml:space="preserve">France Lyon</w:t>
      </w:r>
      <w:r>
        <w:t xml:space="preserve">. Observations of live sessions indicate that the therapist establishes a strong therapeutic alliance, fostering an environment of trust and safety. The ability to adapt therapeutic language to suit the socio-economic background of clients in various Lyon arrondissements is noted as a significant strength.</w:t>
      </w:r>
    </w:p>
    <w:bookmarkEnd w:id="24"/>
    <w:bookmarkEnd w:id="25"/>
    <w:bookmarkStart w:id="28" w:name="X6791cc610dabdca2d7729e72f17608ce3805386"/>
    <w:p>
      <w:pPr>
        <w:pStyle w:val="Heading2"/>
      </w:pPr>
      <w:r>
        <w:t xml:space="preserve">4. Ethical Compliance and Professional Conduct</w:t>
      </w:r>
    </w:p>
    <w:bookmarkStart w:id="26" w:name="confidentiality-and-data-protection"/>
    <w:p>
      <w:pPr>
        <w:pStyle w:val="Heading3"/>
      </w:pPr>
      <w:r>
        <w:t xml:space="preserve">4.1 Confidentiality and Data Protection</w:t>
      </w:r>
    </w:p>
    <w:p>
      <w:pPr>
        <w:pStyle w:val="FirstParagraph"/>
      </w:pPr>
      <w:r>
        <w:t xml:space="preserve">In compliance with the French Data Protection Act and GDPR, the</w:t>
      </w:r>
      <w:r>
        <w:t xml:space="preserve"> </w:t>
      </w:r>
      <w:r>
        <w:rPr>
          <w:bCs/>
          <w:b/>
        </w:rPr>
        <w:t xml:space="preserve">Psychologist</w:t>
      </w:r>
      <w:r>
        <w:t xml:space="preserve"> </w:t>
      </w:r>
      <w:r>
        <w:t xml:space="preserve">maintains secure digital and physical records. The review found no breaches of confidentiality. The handling of sensitive data regarding patients in Lyon is exemplary, ensuring that privacy is maintained even in a densely populated urban setting where anonymity can be challenging.</w:t>
      </w:r>
    </w:p>
    <w:bookmarkEnd w:id="26"/>
    <w:bookmarkStart w:id="27" w:name="boundaries-and-dual-relationships"/>
    <w:p>
      <w:pPr>
        <w:pStyle w:val="Heading3"/>
      </w:pPr>
      <w:r>
        <w:t xml:space="preserve">4.2 Boundaries and Dual Relationships</w:t>
      </w:r>
    </w:p>
    <w:p>
      <w:pPr>
        <w:pStyle w:val="FirstParagraph"/>
      </w:pPr>
      <w:r>
        <w:t xml:space="preserve">Given the close-knit nature of certain professional and social circles in Lyon, maintaining boundaries is paramount. This</w:t>
      </w:r>
      <w:r>
        <w:t xml:space="preserve"> </w:t>
      </w:r>
      <w:r>
        <w:rPr>
          <w:bCs/>
          <w:b/>
        </w:rPr>
        <w:t xml:space="preserve">Peer Review Report</w:t>
      </w:r>
      <w:r>
        <w:t xml:space="preserve"> </w:t>
      </w:r>
      <w:r>
        <w:t xml:space="preserve">confirms that the subject strictly adheres to ethical guidelines regarding dual relationships. There is no evidence of boundary violations or exploitation of the therapeutic relationship.</w:t>
      </w:r>
    </w:p>
    <w:bookmarkEnd w:id="27"/>
    <w:bookmarkEnd w:id="28"/>
    <w:bookmarkStart w:id="29" w:name="cultural-competence-in-the-lyon-context"/>
    <w:p>
      <w:pPr>
        <w:pStyle w:val="Heading2"/>
      </w:pPr>
      <w:r>
        <w:t xml:space="preserve">5. Cultural Competence in the Lyon Context</w:t>
      </w:r>
    </w:p>
    <w:p>
      <w:pPr>
        <w:pStyle w:val="FirstParagraph"/>
      </w:pPr>
      <w:r>
        <w:t xml:space="preserve">A critical component of this review is the assessment of the</w:t>
      </w:r>
      <w:r>
        <w:t xml:space="preserve"> </w:t>
      </w:r>
      <w:r>
        <w:rPr>
          <w:bCs/>
          <w:b/>
        </w:rPr>
        <w:t xml:space="preserve">Psychologist</w:t>
      </w:r>
      <w:r>
        <w:t xml:space="preserve">'s ability to serve the diverse population of</w:t>
      </w:r>
      <w:r>
        <w:t xml:space="preserve"> </w:t>
      </w:r>
      <w:r>
        <w:rPr>
          <w:bCs/>
          <w:b/>
        </w:rPr>
        <w:t xml:space="preserve">France Lyon</w:t>
      </w:r>
      <w:r>
        <w:t xml:space="preserve">. The practitioner demonstrates a commendable awareness of cultural nuances. However, the review identifies an area for improvement: the explicit documentation of cultural formulation interviews.</w:t>
      </w:r>
    </w:p>
    <w:p>
      <w:pPr>
        <w:pStyle w:val="BodyText"/>
      </w:pPr>
      <w:r>
        <w:t xml:space="preserve">While the therapist intuitively adapts to cultural differences, the written records often lack specific notes on how cultural factors influence the patient's presentation and treatment plan. For a psychologist in Lyon, where patients may come from North Africa, Sub-Saharan Africa, Asia, and Eastern Europe, explicitly documenting these factors is essential for continuity of care and legal protection.</w:t>
      </w:r>
    </w:p>
    <w:bookmarkEnd w:id="29"/>
    <w:bookmarkStart w:id="30" w:name="Xda79409093af40bd3d15ed7d2a5582dbca223f1"/>
    <w:p>
      <w:pPr>
        <w:pStyle w:val="Heading2"/>
      </w:pPr>
      <w:r>
        <w:t xml:space="preserve">6. Areas for Improvement and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Psychologist</w:t>
      </w:r>
      <w:r>
        <w:t xml:space="preserve"> </w:t>
      </w:r>
      <w:r>
        <w:t xml:space="preserve">to enhance their practice in</w:t>
      </w:r>
      <w:r>
        <w:t xml:space="preserve"> </w:t>
      </w:r>
      <w:r>
        <w:rPr>
          <w:bCs/>
          <w:b/>
        </w:rPr>
        <w:t xml:space="preserve">France Lyon</w:t>
      </w:r>
      <w:r>
        <w:t xml:space="preserve">:</w:t>
      </w:r>
    </w:p>
    <w:p>
      <w:pPr>
        <w:numPr>
          <w:ilvl w:val="0"/>
          <w:numId w:val="1001"/>
        </w:numPr>
        <w:pStyle w:val="Compact"/>
      </w:pPr>
      <w:r>
        <w:rPr>
          <w:bCs/>
          <w:b/>
        </w:rPr>
        <w:t xml:space="preserve">Enhanced Cultural Documentation:</w:t>
      </w:r>
      <w:r>
        <w:t xml:space="preserve"> </w:t>
      </w:r>
      <w:r>
        <w:t xml:space="preserve">Implement a standardized template for cultural formulation within case notes to ensure that cultural context is systematically recorded.</w:t>
      </w:r>
    </w:p>
    <w:p>
      <w:pPr>
        <w:numPr>
          <w:ilvl w:val="0"/>
          <w:numId w:val="1001"/>
        </w:numPr>
        <w:pStyle w:val="Compact"/>
      </w:pPr>
      <w:r>
        <w:rPr>
          <w:bCs/>
          <w:b/>
        </w:rPr>
        <w:t xml:space="preserve">Continuing Education:</w:t>
      </w:r>
      <w:r>
        <w:t xml:space="preserve"> </w:t>
      </w:r>
      <w:r>
        <w:t xml:space="preserve">Engage in advanced training regarding trauma-informed care specifically tailored to refugee and migrant populations, a growing demographic in Lyon.</w:t>
      </w:r>
    </w:p>
    <w:p>
      <w:pPr>
        <w:numPr>
          <w:ilvl w:val="0"/>
          <w:numId w:val="1001"/>
        </w:numPr>
        <w:pStyle w:val="Compact"/>
      </w:pPr>
      <w:r>
        <w:rPr>
          <w:bCs/>
          <w:b/>
        </w:rPr>
        <w:t xml:space="preserve">Interdisciplinary Collaboration:</w:t>
      </w:r>
      <w:r>
        <w:t xml:space="preserve"> </w:t>
      </w:r>
      <w:r>
        <w:t xml:space="preserve">Strengthen referral networks with local social services and medical centers in Lyon to provide more holistic care for patients with complex socio-economic needs.</w:t>
      </w:r>
    </w:p>
    <w:bookmarkEnd w:id="30"/>
    <w:bookmarkStart w:id="31" w:name="overall-assessment-score"/>
    <w:p>
      <w:pPr>
        <w:pStyle w:val="Heading2"/>
      </w:pPr>
      <w:r>
        <w:t xml:space="preserve">7. Overall Assessment Score</w:t>
      </w:r>
    </w:p>
    <w:p>
      <w:pPr>
        <w:pStyle w:val="FirstParagraph"/>
      </w:pPr>
      <w:r>
        <w:t xml:space="preserve">Clinical Competence:</w:t>
      </w:r>
      <w:r>
        <w:t xml:space="preserve"> </w:t>
      </w:r>
      <w:r>
        <w:t xml:space="preserve">Excellent (9/10)</w:t>
      </w:r>
    </w:p>
    <w:p>
      <w:pPr>
        <w:pStyle w:val="BodyText"/>
      </w:pPr>
      <w:r>
        <w:t xml:space="preserve">Ethical Adherence:</w:t>
      </w:r>
      <w:r>
        <w:t xml:space="preserve"> </w:t>
      </w:r>
      <w:r>
        <w:t xml:space="preserve">Excellent (10/10)</w:t>
      </w:r>
    </w:p>
    <w:p>
      <w:pPr>
        <w:pStyle w:val="BodyText"/>
      </w:pPr>
      <w:r>
        <w:t xml:space="preserve">Cultural Competence:</w:t>
      </w:r>
      <w:r>
        <w:t xml:space="preserve"> </w:t>
      </w:r>
      <w:r>
        <w:t xml:space="preserve">Good (7/10)</w:t>
      </w:r>
    </w:p>
    <w:p>
      <w:pPr>
        <w:pStyle w:val="BodyText"/>
      </w:pPr>
      <w:r>
        <w:t xml:space="preserve">Documentation Standards:</w:t>
      </w:r>
      <w:r>
        <w:t xml:space="preserve"> </w:t>
      </w:r>
      <w:r>
        <w:t xml:space="preserve">Satisfactory (6/10)</w:t>
      </w:r>
    </w:p>
    <w:p>
      <w:pPr>
        <w:pStyle w:val="BodyText"/>
      </w:pPr>
      <w:r>
        <w:t xml:space="preserve">Overall Rating:</w:t>
      </w:r>
      <w:r>
        <w:t xml:space="preserve"> </w:t>
      </w:r>
      <w:r>
        <w:t xml:space="preserve">Highly Competent with Recommendations</w:t>
      </w:r>
    </w:p>
    <w:bookmarkEnd w:id="31"/>
    <w:bookmarkStart w:id="32" w:name="conclusion"/>
    <w:p>
      <w:pPr>
        <w:pStyle w:val="Heading2"/>
      </w:pPr>
      <w:r>
        <w:t xml:space="preserve">8. Conclusion</w:t>
      </w:r>
    </w:p>
    <w:p>
      <w:pPr>
        <w:pStyle w:val="FirstParagraph"/>
      </w:pPr>
      <w:r>
        <w:t xml:space="preserve">This</w:t>
      </w:r>
      <w:r>
        <w:t xml:space="preserve"> </w:t>
      </w:r>
      <w:r>
        <w:rPr>
          <w:bCs/>
          <w:b/>
        </w:rPr>
        <w:t xml:space="preserve">Peer Review Report</w:t>
      </w:r>
      <w:r>
        <w:t xml:space="preserve"> </w:t>
      </w:r>
      <w:r>
        <w:t xml:space="preserve">concludes that the subject is a highly qualified</w:t>
      </w:r>
      <w:r>
        <w:t xml:space="preserve"> </w:t>
      </w:r>
      <w:r>
        <w:rPr>
          <w:bCs/>
          <w:b/>
        </w:rPr>
        <w:t xml:space="preserve">Psychologist</w:t>
      </w:r>
      <w:r>
        <w:t xml:space="preserve"> </w:t>
      </w:r>
      <w:r>
        <w:t xml:space="preserve">who provides valuable mental health services to the community of</w:t>
      </w:r>
      <w:r>
        <w:t xml:space="preserve"> </w:t>
      </w:r>
      <w:r>
        <w:rPr>
          <w:bCs/>
          <w:b/>
        </w:rPr>
        <w:t xml:space="preserve">France Lyon</w:t>
      </w:r>
      <w:r>
        <w:t xml:space="preserve">. The practitioner exhibits strong clinical skills, ethical integrity, and a genuine commitment to patient well-being. By addressing the recommended improvements regarding documentation and cultural formulation, the psychologist will further elevate the standard of care provided in this dynamic region. The review board recommends the renewal of professional standing with the noted conditions for professional development.</w:t>
      </w:r>
    </w:p>
    <w:bookmarkEnd w:id="32"/>
    <w:p>
      <w:pPr>
        <w:pStyle w:val="BodyText"/>
      </w:pPr>
      <w:r>
        <w:rPr>
          <w:bCs/>
          <w:b/>
        </w:rPr>
        <w:t xml:space="preserve">Reviewed By:</w:t>
      </w:r>
    </w:p>
    <w:p>
      <w:pPr>
        <w:pStyle w:val="BodyText"/>
      </w:pPr>
      <w:r>
        <w:t xml:space="preserve">Dr. Jean-Pierre Dubois</w:t>
      </w:r>
    </w:p>
    <w:p>
      <w:pPr>
        <w:pStyle w:val="BodyText"/>
      </w:pPr>
      <w:r>
        <w:t xml:space="preserve">Senior Clinical Reviewer</w:t>
      </w:r>
    </w:p>
    <w:p>
      <w:pPr>
        <w:pStyle w:val="BodyText"/>
      </w:pPr>
      <w:r>
        <w:t xml:space="preserve">Lyon Regional Board of Psychological Ethics</w:t>
      </w:r>
    </w:p>
    <w:p>
      <w:pPr>
        <w:pStyle w:val="BodyText"/>
      </w:pPr>
      <w:r>
        <w:t xml:space="preserve">Signature</w:t>
      </w:r>
    </w:p>
    <w:p>
      <w:pPr>
        <w:pStyle w:val="BodyText"/>
      </w:pPr>
      <w:r>
        <w:rPr>
          <w:bCs/>
          <w:b/>
        </w:rPr>
        <w:t xml:space="preserve">Co-Reviewer:</w:t>
      </w:r>
    </w:p>
    <w:p>
      <w:pPr>
        <w:pStyle w:val="BodyText"/>
      </w:pPr>
      <w:r>
        <w:t xml:space="preserve">Dr. Sarah Martin</w:t>
      </w:r>
    </w:p>
    <w:p>
      <w:pPr>
        <w:pStyle w:val="BodyText"/>
      </w:pPr>
      <w:r>
        <w:t xml:space="preserve">Expert in Cross-Cultural Psychology</w:t>
      </w:r>
    </w:p>
    <w:p>
      <w:pPr>
        <w:pStyle w:val="BodyText"/>
      </w:pPr>
      <w:r>
        <w:t xml:space="preserve">Auvergne-Rhône-Alpes Health Authority</w:t>
      </w:r>
    </w:p>
    <w:p>
      <w:pPr>
        <w:pStyle w:val="BodyText"/>
      </w:pPr>
      <w:r>
        <w:t xml:space="preserve">Signature</w:t>
      </w:r>
    </w:p>
    <w:p>
      <w:pPr>
        <w:pStyle w:val="BodyText"/>
      </w:pPr>
      <w:r>
        <w:t xml:space="preserve">This document is confidential and intended solely for the use of the individual or entity to whom it is addressed.</w:t>
      </w:r>
      <w:r>
        <w:t xml:space="preserve"> </w:t>
      </w:r>
      <w:r>
        <w:t xml:space="preserve">Unauthorized distribution is prohibited under French law.</w:t>
      </w:r>
      <w:r>
        <w:t xml:space="preserve"> </w:t>
      </w:r>
      <w:r>
        <w:t xml:space="preserve">Generated for Peer Review purposes in Lyon,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Lyon, France</dc:title>
  <dc:creator/>
  <dc:language>en</dc:language>
  <cp:keywords/>
  <dcterms:created xsi:type="dcterms:W3CDTF">2026-10-10T03:53:03Z</dcterms:created>
  <dcterms:modified xsi:type="dcterms:W3CDTF">2026-10-10T03:53:03Z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