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Psychologist</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t xml:space="preserve">Professional Competency Assessment</w:t>
      </w:r>
    </w:p>
    <w:p>
      <w:pPr>
        <w:pStyle w:val="BodyText"/>
      </w:pPr>
      <w:r>
        <w:rPr>
          <w:bCs/>
          <w:b/>
        </w:rPr>
        <w:t xml:space="preserve">Subject:</w:t>
      </w:r>
      <w:r>
        <w:t xml:space="preserve"> </w:t>
      </w:r>
      <w:r>
        <w:t xml:space="preserve">Clinical Psychologist</w:t>
      </w:r>
      <w:r>
        <w:br/>
      </w:r>
      <w:r>
        <w:rPr>
          <w:bCs/>
          <w:b/>
        </w:rPr>
        <w:t xml:space="preserve">License No:</w:t>
      </w:r>
      <w:r>
        <w:t xml:space="preserve"> </w:t>
      </w:r>
      <w:r>
        <w:t xml:space="preserve">[Insert License Number]</w:t>
      </w:r>
      <w:r>
        <w:br/>
      </w:r>
      <w:r>
        <w:rPr>
          <w:bCs/>
          <w:b/>
        </w:rPr>
        <w:t xml:space="preserve">Location:</w:t>
      </w:r>
      <w:r>
        <w:t xml:space="preserve"> </w:t>
      </w:r>
      <w:r>
        <w:t xml:space="preserve">Israel Jerusalem</w:t>
      </w:r>
    </w:p>
    <w:p>
      <w:pPr>
        <w:pStyle w:val="BodyText"/>
      </w:pPr>
      <w:r>
        <w:rPr>
          <w:bCs/>
          <w:b/>
        </w:rPr>
        <w:t xml:space="preserve">Date of Review:</w:t>
      </w:r>
      <w:r>
        <w:t xml:space="preserve"> </w:t>
      </w:r>
      <w:r>
        <w:t xml:space="preserve">October 24, 2023</w:t>
      </w:r>
      <w:r>
        <w:br/>
      </w:r>
      <w:r>
        <w:rPr>
          <w:bCs/>
          <w:b/>
        </w:rPr>
        <w:t xml:space="preserve">Review Board:</w:t>
      </w:r>
      <w:r>
        <w:t xml:space="preserve"> </w:t>
      </w:r>
      <w:r>
        <w:t xml:space="preserve">Jerusalem District Psychological Association</w:t>
      </w:r>
      <w:r>
        <w:br/>
      </w:r>
      <w:r>
        <w:rPr>
          <w:bCs/>
          <w:b/>
        </w:rPr>
        <w:t xml:space="preserve">Reviewer ID:</w:t>
      </w:r>
      <w:r>
        <w:t xml:space="preserve"> </w:t>
      </w:r>
      <w:r>
        <w:t xml:space="preserve">PR-2023-JER-04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clinical efficacy, and ethical compliance of a practicing</w:t>
      </w:r>
      <w:r>
        <w:t xml:space="preserve"> </w:t>
      </w:r>
      <w:r>
        <w:rPr>
          <w:bCs/>
          <w:b/>
        </w:rPr>
        <w:t xml:space="preserve">Psychologist</w:t>
      </w:r>
      <w:r>
        <w:t xml:space="preserve"> </w:t>
      </w:r>
      <w:r>
        <w:t xml:space="preserve">based in</w:t>
      </w:r>
      <w:r>
        <w:t xml:space="preserve"> </w:t>
      </w:r>
      <w:r>
        <w:rPr>
          <w:bCs/>
          <w:b/>
        </w:rPr>
        <w:t xml:space="preserve">Israel Jerusalem</w:t>
      </w:r>
      <w:r>
        <w:t xml:space="preserve">. The review process was conducted in accordance with the regulations set forth by the Israeli Psychological Association and the Ministry of Health. The primary objective of this assessment is to ensure that the subject maintains the highest standards of care required for the diverse and complex population residing in Jerusalem.</w:t>
      </w:r>
    </w:p>
    <w:p>
      <w:pPr>
        <w:pStyle w:val="BodyText"/>
      </w:pPr>
      <w:r>
        <w:t xml:space="preserve">The review panel examined clinical case files, patient feedback, continuing education records, and adherence to local cultural and religious sensitivities. The overall finding is that the</w:t>
      </w:r>
      <w:r>
        <w:t xml:space="preserve"> </w:t>
      </w:r>
      <w:r>
        <w:rPr>
          <w:bCs/>
          <w:b/>
        </w:rPr>
        <w:t xml:space="preserve">Psychologist</w:t>
      </w:r>
      <w:r>
        <w:t xml:space="preserve"> </w:t>
      </w:r>
      <w:r>
        <w:t xml:space="preserve">demonstrates a robust command of clinical methodologies and a deep understanding of the unique socio-cultural landscape of</w:t>
      </w:r>
      <w:r>
        <w:t xml:space="preserve"> </w:t>
      </w:r>
      <w:r>
        <w:rPr>
          <w:bCs/>
          <w:b/>
        </w:rPr>
        <w:t xml:space="preserve">Israel Jerusalem</w:t>
      </w:r>
      <w:r>
        <w:t xml:space="preserve">.</w:t>
      </w:r>
    </w:p>
    <w:bookmarkEnd w:id="21"/>
    <w:bookmarkStart w:id="22" w:name="X5a463533dc425dcc0ad20aeca4589a3ccb895cc"/>
    <w:p>
      <w:pPr>
        <w:pStyle w:val="Heading2"/>
      </w:pPr>
      <w:r>
        <w:t xml:space="preserve">2. Scope of Practice and Clinical Competency</w:t>
      </w:r>
    </w:p>
    <w:p>
      <w:pPr>
        <w:pStyle w:val="FirstParagraph"/>
      </w:pPr>
      <w:r>
        <w:t xml:space="preserve">The subject operates as a licensed</w:t>
      </w:r>
      <w:r>
        <w:t xml:space="preserve"> </w:t>
      </w:r>
      <w:r>
        <w:rPr>
          <w:bCs/>
          <w:b/>
        </w:rPr>
        <w:t xml:space="preserve">Psychologist</w:t>
      </w:r>
      <w:r>
        <w:t xml:space="preserve"> </w:t>
      </w:r>
      <w:r>
        <w:t xml:space="preserve">specializing in cognitive-behavioral therapy (CBT) and trauma resolution. In the context of</w:t>
      </w:r>
      <w:r>
        <w:t xml:space="preserve"> </w:t>
      </w:r>
      <w:r>
        <w:rPr>
          <w:bCs/>
          <w:b/>
        </w:rPr>
        <w:t xml:space="preserve">Israel Jerusalem</w:t>
      </w:r>
      <w:r>
        <w:t xml:space="preserve">, a city characterized by a high density of conflict-related trauma, religious diversity, and complex family structures, the</w:t>
      </w:r>
      <w:r>
        <w:t xml:space="preserve"> </w:t>
      </w:r>
      <w:r>
        <w:rPr>
          <w:bCs/>
          <w:b/>
        </w:rPr>
        <w:t xml:space="preserve">Psychologist</w:t>
      </w:r>
      <w:r>
        <w:t xml:space="preserve"> </w:t>
      </w:r>
      <w:r>
        <w:t xml:space="preserve">has demonstrated exceptional adaptability.</w:t>
      </w:r>
    </w:p>
    <w:p>
      <w:pPr>
        <w:pStyle w:val="BodyText"/>
      </w:pPr>
      <w:r>
        <w:t xml:space="preserve">The</w:t>
      </w:r>
      <w:r>
        <w:t xml:space="preserve"> </w:t>
      </w:r>
      <w:r>
        <w:rPr>
          <w:bCs/>
          <w:b/>
        </w:rPr>
        <w:t xml:space="preserve">Peer Review Report</w:t>
      </w:r>
      <w:r>
        <w:t xml:space="preserve"> </w:t>
      </w:r>
      <w:r>
        <w:t xml:space="preserve">highlights the following areas of competency:</w:t>
      </w:r>
    </w:p>
    <w:p>
      <w:pPr>
        <w:numPr>
          <w:ilvl w:val="0"/>
          <w:numId w:val="1001"/>
        </w:numPr>
        <w:pStyle w:val="Compact"/>
      </w:pPr>
      <w:r>
        <w:rPr>
          <w:bCs/>
          <w:b/>
        </w:rPr>
        <w:t xml:space="preserve">Trauma Management:</w:t>
      </w:r>
      <w:r>
        <w:t xml:space="preserve"> </w:t>
      </w:r>
      <w:r>
        <w:t xml:space="preserve">The</w:t>
      </w:r>
      <w:r>
        <w:t xml:space="preserve"> </w:t>
      </w:r>
      <w:r>
        <w:rPr>
          <w:bCs/>
          <w:b/>
        </w:rPr>
        <w:t xml:space="preserve">Psychologist</w:t>
      </w:r>
      <w:r>
        <w:t xml:space="preserve"> </w:t>
      </w:r>
      <w:r>
        <w:t xml:space="preserve">utilizes evidence-based protocols for PTSD, which is particularly relevant given the security situation in</w:t>
      </w:r>
      <w:r>
        <w:t xml:space="preserve"> </w:t>
      </w:r>
      <w:r>
        <w:rPr>
          <w:bCs/>
          <w:b/>
        </w:rPr>
        <w:t xml:space="preserve">Israel Jerusalem</w:t>
      </w:r>
      <w:r>
        <w:t xml:space="preserve">. Case studies reviewed show successful outcomes in treating both civilians and first responders.</w:t>
      </w:r>
    </w:p>
    <w:p>
      <w:pPr>
        <w:numPr>
          <w:ilvl w:val="0"/>
          <w:numId w:val="1001"/>
        </w:numPr>
        <w:pStyle w:val="Compact"/>
      </w:pPr>
      <w:r>
        <w:rPr>
          <w:bCs/>
          <w:b/>
        </w:rPr>
        <w:t xml:space="preserve">Cultural Competence:</w:t>
      </w:r>
      <w:r>
        <w:t xml:space="preserve"> </w:t>
      </w:r>
      <w:r>
        <w:t xml:space="preserve">A critical aspect of this review was the assessment of the</w:t>
      </w:r>
      <w:r>
        <w:t xml:space="preserve"> </w:t>
      </w:r>
      <w:r>
        <w:rPr>
          <w:bCs/>
          <w:b/>
        </w:rPr>
        <w:t xml:space="preserve">Psychologist</w:t>
      </w:r>
      <w:r>
        <w:t xml:space="preserve">'s ability to navigate the intersection of secular and religious communities in Jerusalem. The subject shows a nuanced understanding of how religious observance impacts mental health treatment, ensuring that therapeutic interventions are respectful and effective across different demographics.</w:t>
      </w:r>
    </w:p>
    <w:p>
      <w:pPr>
        <w:numPr>
          <w:ilvl w:val="0"/>
          <w:numId w:val="1001"/>
        </w:numPr>
        <w:pStyle w:val="Compact"/>
      </w:pPr>
      <w:r>
        <w:rPr>
          <w:bCs/>
          <w:b/>
        </w:rPr>
        <w:t xml:space="preserve">Diagnostic Accuracy:</w:t>
      </w:r>
      <w:r>
        <w:t xml:space="preserve"> </w:t>
      </w:r>
      <w:r>
        <w:t xml:space="preserve">Clinical records indicate a high level of diagnostic precision. The</w:t>
      </w:r>
      <w:r>
        <w:t xml:space="preserve"> </w:t>
      </w:r>
      <w:r>
        <w:rPr>
          <w:bCs/>
          <w:b/>
        </w:rPr>
        <w:t xml:space="preserve">Psychologist</w:t>
      </w:r>
      <w:r>
        <w:t xml:space="preserve"> </w:t>
      </w:r>
      <w:r>
        <w:t xml:space="preserve">correctly identifies comorbidities and avoids misdiagnosis, which is vital for the long-term well-being of patients in this region.</w:t>
      </w:r>
    </w:p>
    <w:bookmarkEnd w:id="22"/>
    <w:bookmarkStart w:id="23" w:name="X6791cc610dabdca2d7729e72f17608ce3805386"/>
    <w:p>
      <w:pPr>
        <w:pStyle w:val="Heading2"/>
      </w:pPr>
      <w:r>
        <w:t xml:space="preserve">3. Ethical Compliance and Professional Conduct</w:t>
      </w:r>
    </w:p>
    <w:p>
      <w:pPr>
        <w:pStyle w:val="FirstParagraph"/>
      </w:pPr>
      <w:r>
        <w:t xml:space="preserve">Adherence to the Code of Ethics is paramount for any</w:t>
      </w:r>
      <w:r>
        <w:t xml:space="preserve"> </w:t>
      </w:r>
      <w:r>
        <w:rPr>
          <w:bCs/>
          <w:b/>
        </w:rPr>
        <w:t xml:space="preserve">Psychologist</w:t>
      </w:r>
      <w:r>
        <w:t xml:space="preserve"> </w:t>
      </w:r>
      <w:r>
        <w:t xml:space="preserve">practicing in</w:t>
      </w:r>
      <w:r>
        <w:t xml:space="preserve"> </w:t>
      </w:r>
      <w:r>
        <w:rPr>
          <w:bCs/>
          <w:b/>
        </w:rPr>
        <w:t xml:space="preserve">Israel Jerusalem</w:t>
      </w:r>
      <w:r>
        <w:t xml:space="preserve">. This</w:t>
      </w:r>
      <w:r>
        <w:t xml:space="preserve"> </w:t>
      </w:r>
      <w:r>
        <w:rPr>
          <w:bCs/>
          <w:b/>
        </w:rPr>
        <w:t xml:space="preserve">Peer Review Report</w:t>
      </w:r>
      <w:r>
        <w:t xml:space="preserve"> </w:t>
      </w:r>
      <w:r>
        <w:t xml:space="preserve">confirms that the subject strictly adheres to confidentiality laws, informed consent procedures, and professional boundaries.</w:t>
      </w:r>
    </w:p>
    <w:p>
      <w:pPr>
        <w:pStyle w:val="BodyText"/>
      </w:pPr>
      <w:r>
        <w:t xml:space="preserve">Special attention was paid to the handling of dual relationships, which can be more prevalent in close-knit communities within Jerusalem. The</w:t>
      </w:r>
      <w:r>
        <w:t xml:space="preserve"> </w:t>
      </w:r>
      <w:r>
        <w:rPr>
          <w:bCs/>
          <w:b/>
        </w:rPr>
        <w:t xml:space="preserve">Psychologist</w:t>
      </w:r>
      <w:r>
        <w:t xml:space="preserve"> </w:t>
      </w:r>
      <w:r>
        <w:t xml:space="preserve">has established clear protocols to manage potential conflicts of interest. Furthermore, the subject maintains accurate and secure records in compliance with Israeli data protection regulations. No ethical violations were identified during the audit of the last 24 months of practice.</w:t>
      </w:r>
    </w:p>
    <w:bookmarkEnd w:id="23"/>
    <w:bookmarkStart w:id="24" w:name="Xe61afcd4e826da3db2489fdd46f74aab35f35fd"/>
    <w:p>
      <w:pPr>
        <w:pStyle w:val="Heading2"/>
      </w:pPr>
      <w:r>
        <w:t xml:space="preserve">4. Community Engagement and Professional Development</w:t>
      </w:r>
    </w:p>
    <w:p>
      <w:pPr>
        <w:pStyle w:val="FirstParagraph"/>
      </w:pPr>
      <w:r>
        <w:t xml:space="preserve">A vital component of this</w:t>
      </w:r>
      <w:r>
        <w:t xml:space="preserve"> </w:t>
      </w:r>
      <w:r>
        <w:rPr>
          <w:bCs/>
          <w:b/>
        </w:rPr>
        <w:t xml:space="preserve">Peer Review Report</w:t>
      </w:r>
      <w:r>
        <w:t xml:space="preserve"> </w:t>
      </w:r>
      <w:r>
        <w:t xml:space="preserve">is the evaluation of the</w:t>
      </w:r>
      <w:r>
        <w:t xml:space="preserve"> </w:t>
      </w:r>
      <w:r>
        <w:rPr>
          <w:bCs/>
          <w:b/>
        </w:rPr>
        <w:t xml:space="preserve">Psychologist</w:t>
      </w:r>
      <w:r>
        <w:t xml:space="preserve">'s contribution to the broader mental health ecosystem in</w:t>
      </w:r>
      <w:r>
        <w:t xml:space="preserve"> </w:t>
      </w:r>
      <w:r>
        <w:rPr>
          <w:bCs/>
          <w:b/>
        </w:rPr>
        <w:t xml:space="preserve">Israel Jerusalem</w:t>
      </w:r>
      <w:r>
        <w:t xml:space="preserve">. The subject is an active member of the local psychological community, regularly participating in supervision groups and continuing education workshops.</w:t>
      </w:r>
    </w:p>
    <w:p>
      <w:pPr>
        <w:pStyle w:val="BodyText"/>
      </w:pPr>
      <w:r>
        <w:t xml:space="preserve">The</w:t>
      </w:r>
      <w:r>
        <w:t xml:space="preserve"> </w:t>
      </w:r>
      <w:r>
        <w:rPr>
          <w:bCs/>
          <w:b/>
        </w:rPr>
        <w:t xml:space="preserve">Psychologist</w:t>
      </w:r>
      <w:r>
        <w:t xml:space="preserve"> </w:t>
      </w:r>
      <w:r>
        <w:t xml:space="preserve">has been involved in community outreach programs aimed at reducing the stigma surrounding mental health in Jerusalem. These initiatives are crucial for a city where traditional views on mental illness can sometimes hinder help-seeking behavior. By engaging with local institutions, the</w:t>
      </w:r>
      <w:r>
        <w:t xml:space="preserve"> </w:t>
      </w:r>
      <w:r>
        <w:rPr>
          <w:bCs/>
          <w:b/>
        </w:rPr>
        <w:t xml:space="preserve">Psychologist</w:t>
      </w:r>
      <w:r>
        <w:t xml:space="preserve"> </w:t>
      </w:r>
      <w:r>
        <w:t xml:space="preserve">fosters a supportive environment that encourages early intervention and treatment adherence.</w:t>
      </w:r>
    </w:p>
    <w:bookmarkEnd w:id="24"/>
    <w:bookmarkStart w:id="25" w:name="recommendations-and-conclusion"/>
    <w:p>
      <w:pPr>
        <w:pStyle w:val="Heading2"/>
      </w:pPr>
      <w:r>
        <w:t xml:space="preserve">5. Recommendations and Conclusion</w:t>
      </w:r>
    </w:p>
    <w:p>
      <w:pPr>
        <w:pStyle w:val="FirstParagraph"/>
      </w:pPr>
      <w:r>
        <w:t xml:space="preserve">Based on the comprehensive analysis detailed in this</w:t>
      </w:r>
      <w:r>
        <w:t xml:space="preserve"> </w:t>
      </w:r>
      <w:r>
        <w:rPr>
          <w:bCs/>
          <w:b/>
        </w:rPr>
        <w:t xml:space="preserve">Peer Review Report</w:t>
      </w:r>
      <w:r>
        <w:t xml:space="preserve">, the review board concludes that the</w:t>
      </w:r>
      <w:r>
        <w:t xml:space="preserve"> </w:t>
      </w:r>
      <w:r>
        <w:rPr>
          <w:bCs/>
          <w:b/>
        </w:rPr>
        <w:t xml:space="preserve">Psychologist</w:t>
      </w:r>
      <w:r>
        <w:t xml:space="preserve"> </w:t>
      </w:r>
      <w:r>
        <w:t xml:space="preserve">is fully competent and ethically sound. The subject's practice is well-suited to the specific needs of the population in</w:t>
      </w:r>
      <w:r>
        <w:t xml:space="preserve"> </w:t>
      </w:r>
      <w:r>
        <w:rPr>
          <w:bCs/>
          <w:b/>
        </w:rPr>
        <w:t xml:space="preserve">Israel Jerusalem</w:t>
      </w:r>
      <w:r>
        <w:t xml:space="preserve">.</w:t>
      </w:r>
    </w:p>
    <w:p>
      <w:pPr>
        <w:pStyle w:val="BodyText"/>
      </w:pPr>
      <w:r>
        <w:rPr>
          <w:bCs/>
          <w:b/>
        </w:rPr>
        <w:t xml:space="preserve">Recommendations:</w:t>
      </w:r>
    </w:p>
    <w:p>
      <w:pPr>
        <w:numPr>
          <w:ilvl w:val="0"/>
          <w:numId w:val="1002"/>
        </w:numPr>
        <w:pStyle w:val="Compact"/>
      </w:pPr>
      <w:r>
        <w:t xml:space="preserve">Continue current supervision schedule to maintain high clinical standards.</w:t>
      </w:r>
    </w:p>
    <w:p>
      <w:pPr>
        <w:numPr>
          <w:ilvl w:val="0"/>
          <w:numId w:val="1002"/>
        </w:numPr>
        <w:pStyle w:val="Compact"/>
      </w:pPr>
      <w:r>
        <w:t xml:space="preserve">Expand training in cross-cultural family therapy to further serve the diverse demographic of Jerusalem.</w:t>
      </w:r>
    </w:p>
    <w:p>
      <w:pPr>
        <w:numPr>
          <w:ilvl w:val="0"/>
          <w:numId w:val="1002"/>
        </w:numPr>
        <w:pStyle w:val="Compact"/>
      </w:pPr>
      <w:r>
        <w:t xml:space="preserve">Maintain current level of community engagement to support public mental health awareness.</w:t>
      </w:r>
    </w:p>
    <w:p>
      <w:pPr>
        <w:pStyle w:val="FirstParagraph"/>
      </w:pPr>
      <w:r>
        <w:t xml:space="preserve">This</w:t>
      </w:r>
      <w:r>
        <w:t xml:space="preserve"> </w:t>
      </w:r>
      <w:r>
        <w:rPr>
          <w:bCs/>
          <w:b/>
        </w:rPr>
        <w:t xml:space="preserve">Peer Review Report</w:t>
      </w:r>
      <w:r>
        <w:t xml:space="preserve"> </w:t>
      </w:r>
      <w:r>
        <w:t xml:space="preserve">serves as a formal endorsement of the</w:t>
      </w:r>
      <w:r>
        <w:t xml:space="preserve"> </w:t>
      </w:r>
      <w:r>
        <w:rPr>
          <w:bCs/>
          <w:b/>
        </w:rPr>
        <w:t xml:space="preserve">Psychologist</w:t>
      </w:r>
      <w:r>
        <w:t xml:space="preserve">'s professional capabilities. The board recommends the renewal of the subject's standing without restriction.</w:t>
      </w:r>
    </w:p>
    <w:bookmarkEnd w:id="25"/>
    <w:p>
      <w:pPr>
        <w:pStyle w:val="BodyText"/>
      </w:pPr>
      <w:r>
        <w:rPr>
          <w:bCs/>
          <w:b/>
        </w:rPr>
        <w:t xml:space="preserve">Prepared by:</w:t>
      </w:r>
    </w:p>
    <w:p>
      <w:pPr>
        <w:pStyle w:val="BodyText"/>
      </w:pPr>
      <w:r>
        <w:t xml:space="preserve">Dr. [Reviewer Name]</w:t>
      </w:r>
    </w:p>
    <w:p>
      <w:pPr>
        <w:pStyle w:val="BodyText"/>
      </w:pPr>
      <w:r>
        <w:t xml:space="preserve">Senior Reviewer, Jerusalem District Psychological Association</w:t>
      </w:r>
    </w:p>
    <w:p>
      <w:pPr>
        <w:pStyle w:val="BodyText"/>
      </w:pPr>
      <w:r>
        <w:rPr>
          <w:bCs/>
          <w:b/>
        </w:rPr>
        <w:t xml:space="preserve">Date:</w:t>
      </w:r>
      <w:r>
        <w:t xml:space="preserve"> </w:t>
      </w:r>
      <w:r>
        <w:t xml:space="preserve">October 24, 2023</w:t>
      </w:r>
    </w:p>
    <w:p>
      <w:pPr>
        <w:pStyle w:val="BodyText"/>
      </w:pPr>
      <w:r>
        <w:t xml:space="preserve">Disclaimer: This document is a sample Peer Review Report generated for informational purposes. It does not constitute a real legal or medical evaluation. All names and license numbers are placeholders.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Psychologist - Israel Jerusalem</dc:title>
  <dc:creator/>
  <dc:language>en</dc:language>
  <cp:keywords/>
  <dcterms:created xsi:type="dcterms:W3CDTF">2026-10-10T01:58:57Z</dcterms:created>
  <dcterms:modified xsi:type="dcterms:W3CDTF">2026-10-10T01:58:57Z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