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7" w:name="peer-review-report"/>
    <w:p>
      <w:pPr>
        <w:pStyle w:val="Heading1"/>
      </w:pPr>
      <w:r>
        <w:t xml:space="preserve">Peer Review Report</w:t>
      </w:r>
    </w:p>
    <w:p>
      <w:pPr>
        <w:pStyle w:val="FirstParagraph"/>
      </w:pPr>
      <w:r>
        <w:t xml:space="preserve">Professional Clinical Evaluation &amp; Practice Audit</w:t>
      </w:r>
    </w:p>
    <w:p>
      <w:pPr>
        <w:pStyle w:val="BodyText"/>
      </w:pPr>
      <w:r>
        <w:rPr>
          <w:bCs/>
          <w:b/>
        </w:rPr>
        <w:t xml:space="preserve">Subject:</w:t>
      </w:r>
      <w:r>
        <w:t xml:space="preserve"> </w:t>
      </w:r>
      <w:r>
        <w:t xml:space="preserve">Clinical Psychologist</w:t>
      </w:r>
      <w:r>
        <w:br/>
      </w:r>
      <w:r>
        <w:rPr>
          <w:bCs/>
          <w:b/>
        </w:rPr>
        <w:t xml:space="preserve">Location:</w:t>
      </w:r>
      <w:r>
        <w:t xml:space="preserve"> </w:t>
      </w:r>
      <w:r>
        <w:t xml:space="preserve">Morocco Casablanca</w:t>
      </w:r>
      <w:r>
        <w:br/>
      </w:r>
      <w:r>
        <w:rPr>
          <w:bCs/>
          <w:b/>
        </w:rPr>
        <w:t xml:space="preserve">Review Date:</w:t>
      </w:r>
      <w:r>
        <w:t xml:space="preserve"> </w:t>
      </w:r>
      <w:r>
        <w:t xml:space="preserve">October 24, 2023</w:t>
      </w:r>
    </w:p>
    <w:p>
      <w:pPr>
        <w:pStyle w:val="BodyText"/>
      </w:pPr>
      <w:r>
        <w:rPr>
          <w:bCs/>
          <w:b/>
        </w:rPr>
        <w:t xml:space="preserve">Reviewing Body:</w:t>
      </w:r>
      <w:r>
        <w:t xml:space="preserve"> </w:t>
      </w:r>
      <w:r>
        <w:t xml:space="preserve">Casablanca Psychological Association</w:t>
      </w:r>
      <w:r>
        <w:br/>
      </w:r>
      <w:r>
        <w:rPr>
          <w:bCs/>
          <w:b/>
        </w:rPr>
        <w:t xml:space="preserve">Report ID:</w:t>
      </w:r>
      <w:r>
        <w:t xml:space="preserve"> </w:t>
      </w:r>
      <w:r>
        <w:t xml:space="preserve">CR-2023-PSY-089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standards, clinical efficacy, and ethical compliance of a practicing</w:t>
      </w:r>
      <w:r>
        <w:t xml:space="preserve"> </w:t>
      </w:r>
      <w:r>
        <w:rPr>
          <w:bCs/>
          <w:b/>
        </w:rPr>
        <w:t xml:space="preserve">Psychologist</w:t>
      </w:r>
      <w:r>
        <w:t xml:space="preserve"> </w:t>
      </w:r>
      <w:r>
        <w:t xml:space="preserve">operating within the bustling urban environment of</w:t>
      </w:r>
      <w:r>
        <w:t xml:space="preserve"> </w:t>
      </w:r>
      <w:r>
        <w:rPr>
          <w:bCs/>
          <w:b/>
        </w:rPr>
        <w:t xml:space="preserve">Morocco Casablanca</w:t>
      </w:r>
      <w:r>
        <w:t xml:space="preserve">. The purpose of this document is to ensure that the mental health services provided align with both international psychological standards and the specific cultural, legal, and social nuances of the Moroccan context.</w:t>
      </w:r>
    </w:p>
    <w:p>
      <w:pPr>
        <w:pStyle w:val="BodyText"/>
      </w:pPr>
      <w:r>
        <w:t xml:space="preserve">Casablanca, as the economic hub of Morocco, presents a unique landscape for mental health practice. The rapid urbanization, high stress levels associated with the corporate sector, and the intersection of traditional Berber/Arab values with modern Western influences create a complex backdrop for psychological intervention. This report assesses how effectively the subject</w:t>
      </w:r>
      <w:r>
        <w:t xml:space="preserve"> </w:t>
      </w:r>
      <w:r>
        <w:rPr>
          <w:bCs/>
          <w:b/>
        </w:rPr>
        <w:t xml:space="preserve">Psychologist</w:t>
      </w:r>
      <w:r>
        <w:t xml:space="preserve"> </w:t>
      </w:r>
      <w:r>
        <w:t xml:space="preserve">navigates these dynamics to provide safe, effective, and culturally competent care.</w:t>
      </w:r>
    </w:p>
    <w:bookmarkEnd w:id="20"/>
    <w:bookmarkStart w:id="21" w:name="scope-of-the-review"/>
    <w:p>
      <w:pPr>
        <w:pStyle w:val="Heading2"/>
      </w:pPr>
      <w:r>
        <w:t xml:space="preserve">2. Scope of the Review</w:t>
      </w:r>
    </w:p>
    <w:p>
      <w:pPr>
        <w:pStyle w:val="FirstParagraph"/>
      </w:pPr>
      <w:r>
        <w:t xml:space="preserve">The scope of this</w:t>
      </w:r>
      <w:r>
        <w:t xml:space="preserve"> </w:t>
      </w:r>
      <w:r>
        <w:rPr>
          <w:bCs/>
          <w:b/>
        </w:rPr>
        <w:t xml:space="preserve">Peer Review Report</w:t>
      </w:r>
      <w:r>
        <w:t xml:space="preserve"> </w:t>
      </w:r>
      <w:r>
        <w:t xml:space="preserve">encompasses a comprehensive audit of the</w:t>
      </w:r>
      <w:r>
        <w:t xml:space="preserve"> </w:t>
      </w:r>
      <w:r>
        <w:rPr>
          <w:bCs/>
          <w:b/>
        </w:rPr>
        <w:t xml:space="preserve">Psychologist</w:t>
      </w:r>
      <w:r>
        <w:t xml:space="preserve">'s practice over the last twelve months. The review focuses on four primary pillars:</w:t>
      </w:r>
    </w:p>
    <w:p>
      <w:pPr>
        <w:numPr>
          <w:ilvl w:val="0"/>
          <w:numId w:val="1001"/>
        </w:numPr>
        <w:pStyle w:val="Compact"/>
      </w:pPr>
      <w:r>
        <w:rPr>
          <w:bCs/>
          <w:b/>
        </w:rPr>
        <w:t xml:space="preserve">Clinical Competence:</w:t>
      </w:r>
      <w:r>
        <w:t xml:space="preserve"> </w:t>
      </w:r>
      <w:r>
        <w:t xml:space="preserve">Assessment of diagnostic accuracy, treatment planning, and therapeutic techniques.</w:t>
      </w:r>
    </w:p>
    <w:p>
      <w:pPr>
        <w:numPr>
          <w:ilvl w:val="0"/>
          <w:numId w:val="1001"/>
        </w:numPr>
        <w:pStyle w:val="Compact"/>
      </w:pPr>
      <w:r>
        <w:rPr>
          <w:bCs/>
          <w:b/>
        </w:rPr>
        <w:t xml:space="preserve">Cultural Adaptation:</w:t>
      </w:r>
      <w:r>
        <w:t xml:space="preserve"> </w:t>
      </w:r>
      <w:r>
        <w:t xml:space="preserve">Evaluation of how interventions are tailored to the specific demographics of</w:t>
      </w:r>
      <w:r>
        <w:t xml:space="preserve"> </w:t>
      </w:r>
      <w:r>
        <w:rPr>
          <w:bCs/>
          <w:b/>
        </w:rPr>
        <w:t xml:space="preserve">Morocco Casablanca</w:t>
      </w:r>
      <w:r>
        <w:t xml:space="preserve">.</w:t>
      </w:r>
    </w:p>
    <w:p>
      <w:pPr>
        <w:numPr>
          <w:ilvl w:val="0"/>
          <w:numId w:val="1001"/>
        </w:numPr>
        <w:pStyle w:val="Compact"/>
      </w:pPr>
      <w:r>
        <w:rPr>
          <w:bCs/>
          <w:b/>
        </w:rPr>
        <w:t xml:space="preserve">Ethical Compliance:</w:t>
      </w:r>
      <w:r>
        <w:t xml:space="preserve"> </w:t>
      </w:r>
      <w:r>
        <w:t xml:space="preserve">Adherence to the Moroccan Code of Ethics for Psychologists and international guidelines.</w:t>
      </w:r>
    </w:p>
    <w:p>
      <w:pPr>
        <w:numPr>
          <w:ilvl w:val="0"/>
          <w:numId w:val="1001"/>
        </w:numPr>
        <w:pStyle w:val="Compact"/>
      </w:pPr>
      <w:r>
        <w:rPr>
          <w:bCs/>
          <w:b/>
        </w:rPr>
        <w:t xml:space="preserve">Administrative Standards:</w:t>
      </w:r>
      <w:r>
        <w:t xml:space="preserve"> </w:t>
      </w:r>
      <w:r>
        <w:t xml:space="preserve">Review of record-keeping, confidentiality protocols, and facility safety.</w:t>
      </w:r>
    </w:p>
    <w:bookmarkEnd w:id="21"/>
    <w:bookmarkStart w:id="22" w:name="clinical-competence-and-methodology"/>
    <w:p>
      <w:pPr>
        <w:pStyle w:val="Heading2"/>
      </w:pPr>
      <w:r>
        <w:t xml:space="preserve">3. Clinical Competence and Methodology</w:t>
      </w:r>
    </w:p>
    <w:p>
      <w:pPr>
        <w:pStyle w:val="FirstParagraph"/>
      </w:pPr>
      <w:r>
        <w:t xml:space="preserve">The</w:t>
      </w:r>
      <w:r>
        <w:t xml:space="preserve"> </w:t>
      </w:r>
      <w:r>
        <w:rPr>
          <w:bCs/>
          <w:b/>
        </w:rPr>
        <w:t xml:space="preserve">Psychologist</w:t>
      </w:r>
      <w:r>
        <w:t xml:space="preserve"> </w:t>
      </w:r>
      <w:r>
        <w:t xml:space="preserve">under review demonstrates a robust command of evidence-based practices, including Cognitive Behavioral Therapy (CBT) and psychodynamic approaches. However, the review highlights the necessity of adapting these methodologies for the local population. In</w:t>
      </w:r>
      <w:r>
        <w:t xml:space="preserve"> </w:t>
      </w:r>
      <w:r>
        <w:rPr>
          <w:bCs/>
          <w:b/>
        </w:rPr>
        <w:t xml:space="preserve">Morocco Casablanca</w:t>
      </w:r>
      <w:r>
        <w:t xml:space="preserve">, the stigma surrounding mental health remains a significant barrier.</w:t>
      </w:r>
    </w:p>
    <w:p>
      <w:pPr>
        <w:pStyle w:val="BodyText"/>
      </w:pPr>
      <w:r>
        <w:t xml:space="preserve">The report notes that the</w:t>
      </w:r>
      <w:r>
        <w:t xml:space="preserve"> </w:t>
      </w:r>
      <w:r>
        <w:rPr>
          <w:bCs/>
          <w:b/>
        </w:rPr>
        <w:t xml:space="preserve">Psychologist</w:t>
      </w:r>
      <w:r>
        <w:t xml:space="preserve"> </w:t>
      </w:r>
      <w:r>
        <w:t xml:space="preserve">successfully employs psychoeducation as a primary tool to destigmatize therapy for clients from diverse backgrounds, ranging from expatriates in the business districts to local residents in traditional neighborhoods. The ability to switch fluidly between French, Arabic, and English is deemed essential and is rated highly in this assessment.</w:t>
      </w:r>
    </w:p>
    <w:bookmarkEnd w:id="22"/>
    <w:bookmarkStart w:id="23" w:name="X37db062c7aabf8e784b75c23b91d0a722968e90"/>
    <w:p>
      <w:pPr>
        <w:pStyle w:val="Heading2"/>
      </w:pPr>
      <w:r>
        <w:t xml:space="preserve">4. Cultural Competence in the Casablanca Context</w:t>
      </w:r>
    </w:p>
    <w:p>
      <w:pPr>
        <w:pStyle w:val="FirstParagraph"/>
      </w:pPr>
      <w:r>
        <w:t xml:space="preserve">A critical component of this</w:t>
      </w:r>
      <w:r>
        <w:t xml:space="preserve"> </w:t>
      </w:r>
      <w:r>
        <w:rPr>
          <w:bCs/>
          <w:b/>
        </w:rPr>
        <w:t xml:space="preserve">Peer Review Report</w:t>
      </w:r>
      <w:r>
        <w:t xml:space="preserve"> </w:t>
      </w:r>
      <w:r>
        <w:t xml:space="preserve">is the evaluation of cultural sensitivity. A</w:t>
      </w:r>
      <w:r>
        <w:t xml:space="preserve"> </w:t>
      </w:r>
      <w:r>
        <w:rPr>
          <w:bCs/>
          <w:b/>
        </w:rPr>
        <w:t xml:space="preserve">Psychologist</w:t>
      </w:r>
      <w:r>
        <w:t xml:space="preserve"> </w:t>
      </w:r>
      <w:r>
        <w:t xml:space="preserve">in</w:t>
      </w:r>
      <w:r>
        <w:t xml:space="preserve"> </w:t>
      </w:r>
      <w:r>
        <w:rPr>
          <w:bCs/>
          <w:b/>
        </w:rPr>
        <w:t xml:space="preserve">Morocco Casablanca</w:t>
      </w:r>
      <w:r>
        <w:t xml:space="preserve"> </w:t>
      </w:r>
      <w:r>
        <w:t xml:space="preserve">must understand the profound influence of family structures and religious beliefs on an individual's mental well-being.</w:t>
      </w:r>
    </w:p>
    <w:p>
      <w:pPr>
        <w:pStyle w:val="BodyText"/>
      </w:pPr>
      <w:r>
        <w:t xml:space="preserve">The review finds that the subject integrates family systems theory effectively, recognizing that in many Moroccan households, individual distress is often viewed through a collective lens. The</w:t>
      </w:r>
      <w:r>
        <w:t xml:space="preserve"> </w:t>
      </w:r>
      <w:r>
        <w:rPr>
          <w:bCs/>
          <w:b/>
        </w:rPr>
        <w:t xml:space="preserve">Psychologist</w:t>
      </w:r>
      <w:r>
        <w:t xml:space="preserve"> </w:t>
      </w:r>
      <w:r>
        <w:t xml:space="preserve">is commended for involving family members in the therapeutic process when appropriate, respecting the hierarchical nature of Moroccan families while still advocating for the autonomy of the patient.</w:t>
      </w:r>
    </w:p>
    <w:p>
      <w:pPr>
        <w:pStyle w:val="BodyText"/>
      </w:pPr>
      <w:r>
        <w:t xml:space="preserve">Furthermore, the report assesses the handling of gender dynamics. Given the social norms in Casablanca, the</w:t>
      </w:r>
      <w:r>
        <w:t xml:space="preserve"> </w:t>
      </w:r>
      <w:r>
        <w:rPr>
          <w:bCs/>
          <w:b/>
        </w:rPr>
        <w:t xml:space="preserve">Psychologist</w:t>
      </w:r>
      <w:r>
        <w:t xml:space="preserve"> </w:t>
      </w:r>
      <w:r>
        <w:t xml:space="preserve">is required to maintain strict boundaries and ensure a safe environment for female clients. The review confirms that the practice adheres to these standards, providing a secure space for women to discuss sensitive issues such as domestic pressure or workplace harassment without fear of social repercussion.</w:t>
      </w:r>
    </w:p>
    <w:bookmarkEnd w:id="23"/>
    <w:bookmarkStart w:id="24" w:name="ethical-standards-and-legal-compliance"/>
    <w:p>
      <w:pPr>
        <w:pStyle w:val="Heading2"/>
      </w:pPr>
      <w:r>
        <w:t xml:space="preserve">5. Ethical Standards and Legal Compliance</w:t>
      </w:r>
    </w:p>
    <w:p>
      <w:pPr>
        <w:pStyle w:val="FirstParagraph"/>
      </w:pPr>
      <w:r>
        <w:t xml:space="preserve">Compliance with the regulations set forth by the Moroccan Ministry of Health and the National Order of Psychologists is mandatory. This</w:t>
      </w:r>
      <w:r>
        <w:t xml:space="preserve"> </w:t>
      </w:r>
      <w:r>
        <w:rPr>
          <w:bCs/>
          <w:b/>
        </w:rPr>
        <w:t xml:space="preserve">Peer Review Report</w:t>
      </w:r>
      <w:r>
        <w:t xml:space="preserve"> </w:t>
      </w:r>
      <w:r>
        <w:t xml:space="preserve">verifies that the</w:t>
      </w:r>
      <w:r>
        <w:t xml:space="preserve"> </w:t>
      </w:r>
      <w:r>
        <w:rPr>
          <w:bCs/>
          <w:b/>
        </w:rPr>
        <w:t xml:space="preserve">Psychologist</w:t>
      </w:r>
      <w:r>
        <w:t xml:space="preserve"> </w:t>
      </w:r>
      <w:r>
        <w:t xml:space="preserve">maintains valid licensure and operates within the legal framework of</w:t>
      </w:r>
      <w:r>
        <w:t xml:space="preserve"> </w:t>
      </w:r>
      <w:r>
        <w:rPr>
          <w:bCs/>
          <w:b/>
        </w:rPr>
        <w:t xml:space="preserve">Morocco Casablanca</w:t>
      </w:r>
      <w:r>
        <w:t xml:space="preserve">.</w:t>
      </w:r>
    </w:p>
    <w:p>
      <w:pPr>
        <w:pStyle w:val="BodyText"/>
      </w:pPr>
      <w:r>
        <w:t xml:space="preserve">Confidentiality is paramount. The review examined the digital and physical security of patient records. In an era of increasing digitalization in Casablanca's healthcare sector, the</w:t>
      </w:r>
      <w:r>
        <w:t xml:space="preserve"> </w:t>
      </w:r>
      <w:r>
        <w:rPr>
          <w:bCs/>
          <w:b/>
        </w:rPr>
        <w:t xml:space="preserve">Psychologist</w:t>
      </w:r>
      <w:r>
        <w:t xml:space="preserve"> </w:t>
      </w:r>
      <w:r>
        <w:t xml:space="preserve">is required to use encrypted communication channels for teletherapy sessions. The report confirms that current protocols meet these security requirements, protecting client data from unauthorized access.</w:t>
      </w:r>
    </w:p>
    <w:bookmarkEnd w:id="24"/>
    <w:bookmarkStart w:id="25" w:name="recommendations-for-improvement"/>
    <w:p>
      <w:pPr>
        <w:pStyle w:val="Heading2"/>
      </w:pPr>
      <w:r>
        <w:t xml:space="preserve">6. Recommendations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offers several recommendations to enhance the practice of the</w:t>
      </w:r>
      <w:r>
        <w:t xml:space="preserve"> </w:t>
      </w:r>
      <w:r>
        <w:rPr>
          <w:bCs/>
          <w:b/>
        </w:rPr>
        <w:t xml:space="preserve">Psychologist</w:t>
      </w:r>
      <w:r>
        <w:t xml:space="preserve"> </w:t>
      </w:r>
      <w:r>
        <w:t xml:space="preserve">in</w:t>
      </w:r>
      <w:r>
        <w:t xml:space="preserve"> </w:t>
      </w:r>
      <w:r>
        <w:rPr>
          <w:bCs/>
          <w:b/>
        </w:rPr>
        <w:t xml:space="preserve">Morocco Casablanca</w:t>
      </w:r>
      <w:r>
        <w:t xml:space="preserve">:</w:t>
      </w:r>
    </w:p>
    <w:p>
      <w:pPr>
        <w:numPr>
          <w:ilvl w:val="0"/>
          <w:numId w:val="1002"/>
        </w:numPr>
        <w:pStyle w:val="Compact"/>
      </w:pPr>
      <w:r>
        <w:rPr>
          <w:bCs/>
          <w:b/>
        </w:rPr>
        <w:t xml:space="preserve">Community Outreach:</w:t>
      </w:r>
      <w:r>
        <w:t xml:space="preserve"> </w:t>
      </w:r>
      <w:r>
        <w:t xml:space="preserve">Engage more actively with local community centers in Casablanca to provide workshops on stress management, helping to further reduce the stigma of seeking psychological help.</w:t>
      </w:r>
    </w:p>
    <w:p>
      <w:pPr>
        <w:numPr>
          <w:ilvl w:val="0"/>
          <w:numId w:val="1002"/>
        </w:numPr>
        <w:pStyle w:val="Compact"/>
      </w:pPr>
      <w:r>
        <w:rPr>
          <w:bCs/>
          <w:b/>
        </w:rPr>
        <w:t xml:space="preserve">Specialized Training:</w:t>
      </w:r>
      <w:r>
        <w:t xml:space="preserve"> </w:t>
      </w:r>
      <w:r>
        <w:t xml:space="preserve">Pursue advanced training in trauma-informed care, specifically addressing the needs of refugees and migrants who are increasingly present in the Casablanca region.</w:t>
      </w:r>
    </w:p>
    <w:p>
      <w:pPr>
        <w:numPr>
          <w:ilvl w:val="0"/>
          <w:numId w:val="1002"/>
        </w:numPr>
        <w:pStyle w:val="Compact"/>
      </w:pPr>
      <w:r>
        <w:rPr>
          <w:bCs/>
          <w:b/>
        </w:rPr>
        <w:t xml:space="preserve">Collaboration:</w:t>
      </w:r>
      <w:r>
        <w:t xml:space="preserve"> </w:t>
      </w:r>
      <w:r>
        <w:t xml:space="preserve">Establish stronger referral networks with local psychiatrists and general practitioners to ensure a holistic approach to patient care within the Moroccan healthcare system.</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Psychologist</w:t>
      </w:r>
      <w:r>
        <w:t xml:space="preserve"> </w:t>
      </w:r>
      <w:r>
        <w:t xml:space="preserve">is providing high-quality, ethical, and culturally attuned mental health services in</w:t>
      </w:r>
      <w:r>
        <w:t xml:space="preserve"> </w:t>
      </w:r>
      <w:r>
        <w:rPr>
          <w:bCs/>
          <w:b/>
        </w:rPr>
        <w:t xml:space="preserve">Morocco Casablanca</w:t>
      </w:r>
      <w:r>
        <w:t xml:space="preserve">. The ability to bridge the gap between Western psychological theories and Moroccan cultural realities is evident in their practice. By implementing the recommendations outlined above, the</w:t>
      </w:r>
      <w:r>
        <w:t xml:space="preserve"> </w:t>
      </w:r>
      <w:r>
        <w:rPr>
          <w:bCs/>
          <w:b/>
        </w:rPr>
        <w:t xml:space="preserve">Psychologist</w:t>
      </w:r>
      <w:r>
        <w:t xml:space="preserve"> </w:t>
      </w:r>
      <w:r>
        <w:t xml:space="preserve">will continue to serve as a vital resource for the mental well-being of the diverse population of Casablanca.</w:t>
      </w:r>
    </w:p>
    <w:p>
      <w:pPr>
        <w:pStyle w:val="BodyText"/>
      </w:pPr>
      <w:r>
        <w:rPr>
          <w:bCs/>
          <w:b/>
        </w:rPr>
        <w:t xml:space="preserve">Lead Reviewer Signature</w:t>
      </w:r>
      <w:r>
        <w:br/>
      </w:r>
      <w:r>
        <w:t xml:space="preserve">Dr. A. Benali, PhD</w:t>
      </w:r>
      <w:r>
        <w:br/>
      </w:r>
      <w:r>
        <w:t xml:space="preserve">Senior Clinical Supervisor</w:t>
      </w:r>
    </w:p>
    <w:p>
      <w:pPr>
        <w:pStyle w:val="BodyText"/>
      </w:pPr>
      <w:r>
        <w:rPr>
          <w:bCs/>
          <w:b/>
        </w:rPr>
        <w:t xml:space="preserve">Subject Psychologist Signature</w:t>
      </w:r>
      <w:r>
        <w:br/>
      </w:r>
      <w:r>
        <w:t xml:space="preserve">Acknowledgement of Receipt</w:t>
      </w:r>
      <w:r>
        <w:br/>
      </w:r>
      <w:r>
        <w:t xml:space="preserve">Date: _______________</w:t>
      </w:r>
    </w:p>
    <w:p>
      <w:pPr>
        <w:pStyle w:val="BodyText"/>
      </w:pPr>
      <w:r>
        <w:t xml:space="preserve">This document is confidential and intended solely for the use of the individuals and entities named above.</w:t>
      </w:r>
      <w:r>
        <w:br/>
      </w:r>
      <w:r>
        <w:t xml:space="preserve">Generated for Peer Review Purposes in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Morocco Casablanca</dc:title>
  <dc:creator/>
  <dc:language>en</dc:language>
  <cp:keywords/>
  <dcterms:created xsi:type="dcterms:W3CDTF">2026-10-10T07:08:58Z</dcterms:created>
  <dcterms:modified xsi:type="dcterms:W3CDTF">2026-10-10T07:08:58Z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