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Professional Competency Assessment for Clinical Practice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PKR-2023-089</w:t>
      </w:r>
    </w:p>
    <w:p>
      <w:pPr>
        <w:pStyle w:val="BodyText"/>
      </w:pPr>
      <w:r>
        <w:rPr>
          <w:bCs/>
          <w:b/>
        </w:rPr>
        <w:t xml:space="preserve">Subject:</w:t>
      </w:r>
      <w:r>
        <w:t xml:space="preserve"> </w:t>
      </w:r>
      <w:r>
        <w:t xml:space="preserve">Dr. [Name Redacted]</w:t>
      </w:r>
    </w:p>
    <w:p>
      <w:pPr>
        <w:pStyle w:val="BodyText"/>
      </w:pPr>
      <w:r>
        <w:rPr>
          <w:bCs/>
          <w:b/>
        </w:rPr>
        <w:t xml:space="preserve">Profession:</w:t>
      </w:r>
      <w:r>
        <w:t xml:space="preserve"> </w:t>
      </w:r>
      <w:r>
        <w:t xml:space="preserve">Psychologist</w:t>
      </w:r>
    </w:p>
    <w:p>
      <w:pPr>
        <w:pStyle w:val="BodyText"/>
      </w:pPr>
      <w:r>
        <w:rPr>
          <w:bCs/>
          <w:b/>
        </w:rPr>
        <w:t xml:space="preserve">Location:</w:t>
      </w:r>
      <w:r>
        <w:t xml:space="preserve"> </w:t>
      </w:r>
      <w:r>
        <w:t xml:space="preserve">Nepal Kathmandu</w:t>
      </w:r>
    </w:p>
    <w:p>
      <w:pPr>
        <w:pStyle w:val="BodyText"/>
      </w:pPr>
      <w:r>
        <w:rPr>
          <w:bCs/>
          <w:b/>
        </w:rPr>
        <w:t xml:space="preserve">Reviewer:</w:t>
      </w:r>
      <w:r>
        <w:t xml:space="preserve"> </w:t>
      </w:r>
      <w:r>
        <w:t xml:space="preserve">Dr. [Reviewer Name], Senior Clinical Supervisor</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competence, ethical adherence, and clinical efficacy of the subject</w:t>
      </w:r>
      <w:r>
        <w:t xml:space="preserve"> </w:t>
      </w:r>
      <w:r>
        <w:rPr>
          <w:bCs/>
          <w:b/>
        </w:rPr>
        <w:t xml:space="preserve">Psychologist</w:t>
      </w:r>
      <w:r>
        <w:t xml:space="preserve"> </w:t>
      </w:r>
      <w:r>
        <w:t xml:space="preserve">practicing within the metropolitan area of</w:t>
      </w:r>
      <w:r>
        <w:t xml:space="preserve"> </w:t>
      </w:r>
      <w:r>
        <w:rPr>
          <w:bCs/>
          <w:b/>
        </w:rPr>
        <w:t xml:space="preserve">Nepal Kathmandu</w:t>
      </w:r>
      <w:r>
        <w:t xml:space="preserve">. The purpose of this review is to ensure that the highest standards of mental health care are maintained, aligning with both international psychological standards and the specific regulatory frameworks established by the Nepal Psychologists Association and the Ministry of Health and Population.</w:t>
      </w:r>
    </w:p>
    <w:p>
      <w:pPr>
        <w:pStyle w:val="BodyText"/>
      </w:pPr>
      <w:r>
        <w:t xml:space="preserve">The review encompasses a comprehensive analysis of case documentation, therapeutic interventions, cultural competency, and ethical decision-making. Given the unique socio-cultural landscape of</w:t>
      </w:r>
      <w:r>
        <w:t xml:space="preserve"> </w:t>
      </w:r>
      <w:r>
        <w:rPr>
          <w:bCs/>
          <w:b/>
        </w:rPr>
        <w:t xml:space="preserve">Nepal Kathmandu</w:t>
      </w:r>
      <w:r>
        <w:t xml:space="preserve">, this report places significant emphasis on the psychologist's ability to navigate local cultural nuances while delivering evidence-based psychological care.</w:t>
      </w:r>
    </w:p>
    <w:bookmarkEnd w:id="21"/>
    <w:bookmarkStart w:id="22" w:name="X5b34a8cdaf1fd6c59d62e0a98ea0889e79095b4"/>
    <w:p>
      <w:pPr>
        <w:pStyle w:val="Heading2"/>
      </w:pPr>
      <w:r>
        <w:t xml:space="preserve">2. Professional Background and Qualifications</w:t>
      </w:r>
    </w:p>
    <w:p>
      <w:pPr>
        <w:pStyle w:val="FirstParagraph"/>
      </w:pPr>
      <w:r>
        <w:t xml:space="preserve">The subject</w:t>
      </w:r>
      <w:r>
        <w:t xml:space="preserve"> </w:t>
      </w:r>
      <w:r>
        <w:rPr>
          <w:bCs/>
          <w:b/>
        </w:rPr>
        <w:t xml:space="preserve">Psychologist</w:t>
      </w:r>
      <w:r>
        <w:t xml:space="preserve"> </w:t>
      </w:r>
      <w:r>
        <w:t xml:space="preserve">holds a Master’s degree in Clinical Psychology from a recognized institution and is currently registered with the Nepal Psychologists Association. The review confirms that the practitioner maintains active licensure and participates in continuing professional development (CPD) activities.</w:t>
      </w:r>
    </w:p>
    <w:p>
      <w:pPr>
        <w:pStyle w:val="BodyText"/>
      </w:pPr>
      <w:r>
        <w:t xml:space="preserve">In the context of</w:t>
      </w:r>
      <w:r>
        <w:t xml:space="preserve"> </w:t>
      </w:r>
      <w:r>
        <w:rPr>
          <w:bCs/>
          <w:b/>
        </w:rPr>
        <w:t xml:space="preserve">Nepal Kathmandu</w:t>
      </w:r>
      <w:r>
        <w:t xml:space="preserve">, where the demand for mental health services is rapidly increasing due to urbanization and post-conflict trauma, the psychologist’s background in trauma-informed care is particularly relevant. The peer review panel noted that the practitioner has engaged in specialized training regarding PTSD and anxiety disorders, which are prevalent in the current demographic of the Kathmandu Valley.</w:t>
      </w:r>
    </w:p>
    <w:bookmarkEnd w:id="22"/>
    <w:bookmarkStart w:id="23" w:name="clinical-competence-and-case-management"/>
    <w:p>
      <w:pPr>
        <w:pStyle w:val="Heading2"/>
      </w:pPr>
      <w:r>
        <w:t xml:space="preserve">3. Clinical Competence and Case Management</w:t>
      </w:r>
    </w:p>
    <w:p>
      <w:pPr>
        <w:pStyle w:val="FirstParagraph"/>
      </w:pPr>
      <w:r>
        <w:t xml:space="preserve">A random sample of 15 anonymized case files was reviewed to assess clinical competence. The</w:t>
      </w:r>
      <w:r>
        <w:t xml:space="preserve"> </w:t>
      </w:r>
      <w:r>
        <w:rPr>
          <w:bCs/>
          <w:b/>
        </w:rPr>
        <w:t xml:space="preserve">Peer Review Report</w:t>
      </w:r>
      <w:r>
        <w:t xml:space="preserve"> </w:t>
      </w:r>
      <w:r>
        <w:t xml:space="preserve">findings indicate that the</w:t>
      </w:r>
      <w:r>
        <w:t xml:space="preserve"> </w:t>
      </w:r>
      <w:r>
        <w:rPr>
          <w:bCs/>
          <w:b/>
        </w:rPr>
        <w:t xml:space="preserve">Psychologist</w:t>
      </w:r>
      <w:r>
        <w:t xml:space="preserve"> </w:t>
      </w:r>
      <w:r>
        <w:t xml:space="preserve">demonstrates a strong grasp of diagnostic criteria as per the DSM-5 and ICD-11. Case formulations are thorough, integrating biological, psychological, and social factors.</w:t>
      </w:r>
    </w:p>
    <w:p>
      <w:pPr>
        <w:pStyle w:val="BodyText"/>
      </w:pPr>
      <w:r>
        <w:rPr>
          <w:bCs/>
          <w:b/>
        </w:rPr>
        <w:t xml:space="preserve">Strengths Identified:</w:t>
      </w:r>
    </w:p>
    <w:p>
      <w:pPr>
        <w:numPr>
          <w:ilvl w:val="0"/>
          <w:numId w:val="1001"/>
        </w:numPr>
        <w:pStyle w:val="Compact"/>
      </w:pPr>
      <w:r>
        <w:rPr>
          <w:bCs/>
          <w:b/>
        </w:rPr>
        <w:t xml:space="preserve">Diagnostic Accuracy:</w:t>
      </w:r>
      <w:r>
        <w:t xml:space="preserve"> </w:t>
      </w:r>
      <w:r>
        <w:t xml:space="preserve">The psychologist accurately identifies complex comorbidities, distinguishing between cultural expressions of distress and clinical pathology.</w:t>
      </w:r>
    </w:p>
    <w:p>
      <w:pPr>
        <w:numPr>
          <w:ilvl w:val="0"/>
          <w:numId w:val="1001"/>
        </w:numPr>
        <w:pStyle w:val="Compact"/>
      </w:pPr>
      <w:r>
        <w:rPr>
          <w:bCs/>
          <w:b/>
        </w:rPr>
        <w:t xml:space="preserve">Treatment Planning:</w:t>
      </w:r>
      <w:r>
        <w:t xml:space="preserve"> </w:t>
      </w:r>
      <w:r>
        <w:t xml:space="preserve">Interventions are tailored to the client's socioeconomic status, which is crucial in</w:t>
      </w:r>
      <w:r>
        <w:t xml:space="preserve"> </w:t>
      </w:r>
      <w:r>
        <w:rPr>
          <w:bCs/>
          <w:b/>
        </w:rPr>
        <w:t xml:space="preserve">Nepal Kathmandu</w:t>
      </w:r>
      <w:r>
        <w:t xml:space="preserve"> </w:t>
      </w:r>
      <w:r>
        <w:t xml:space="preserve">where financial constraints often impact treatment adherence.</w:t>
      </w:r>
    </w:p>
    <w:p>
      <w:pPr>
        <w:numPr>
          <w:ilvl w:val="0"/>
          <w:numId w:val="1001"/>
        </w:numPr>
        <w:pStyle w:val="Compact"/>
      </w:pPr>
      <w:r>
        <w:rPr>
          <w:bCs/>
          <w:b/>
        </w:rPr>
        <w:t xml:space="preserve">Documentation:</w:t>
      </w:r>
      <w:r>
        <w:t xml:space="preserve"> </w:t>
      </w:r>
      <w:r>
        <w:t xml:space="preserve">Records are maintained with a high degree of confidentiality and professionalism, meeting the legal requirements of Nepal.</w:t>
      </w:r>
    </w:p>
    <w:p>
      <w:pPr>
        <w:pStyle w:val="FirstParagraph"/>
      </w:pPr>
      <w:r>
        <w:rPr>
          <w:bCs/>
          <w:b/>
        </w:rPr>
        <w:t xml:space="preserve">Areas for Improvement:</w:t>
      </w:r>
    </w:p>
    <w:p>
      <w:pPr>
        <w:numPr>
          <w:ilvl w:val="0"/>
          <w:numId w:val="1002"/>
        </w:numPr>
        <w:pStyle w:val="Compact"/>
      </w:pPr>
      <w:r>
        <w:rPr>
          <w:bCs/>
          <w:b/>
        </w:rPr>
        <w:t xml:space="preserve">Long-term Follow-up:</w:t>
      </w:r>
      <w:r>
        <w:t xml:space="preserve"> </w:t>
      </w:r>
      <w:r>
        <w:t xml:space="preserve">The review suggests implementing a more structured follow-up protocol for clients discharged from therapy to monitor relapse prevention.</w:t>
      </w:r>
    </w:p>
    <w:p>
      <w:pPr>
        <w:numPr>
          <w:ilvl w:val="0"/>
          <w:numId w:val="1002"/>
        </w:numPr>
        <w:pStyle w:val="Compact"/>
      </w:pPr>
      <w:r>
        <w:rPr>
          <w:bCs/>
          <w:b/>
        </w:rPr>
        <w:t xml:space="preserve">Interdisciplinary Collaboration:</w:t>
      </w:r>
      <w:r>
        <w:t xml:space="preserve"> </w:t>
      </w:r>
      <w:r>
        <w:t xml:space="preserve">While the psychologist works independently, there is an opportunity to strengthen referrals to psychiatrists and medical doctors in Kathmandu for cases requiring pharmacological intervention.</w:t>
      </w:r>
    </w:p>
    <w:bookmarkEnd w:id="23"/>
    <w:bookmarkStart w:id="24" w:name="ethical-practice-and-cultural-competency"/>
    <w:p>
      <w:pPr>
        <w:pStyle w:val="Heading2"/>
      </w:pPr>
      <w:r>
        <w:t xml:space="preserve">4. Ethical Practice and Cultural Competency</w:t>
      </w:r>
    </w:p>
    <w:p>
      <w:pPr>
        <w:pStyle w:val="FirstParagraph"/>
      </w:pPr>
      <w:r>
        <w:t xml:space="preserve">Ethical practice is the cornerstone of this</w:t>
      </w:r>
      <w:r>
        <w:t xml:space="preserve"> </w:t>
      </w:r>
      <w:r>
        <w:rPr>
          <w:bCs/>
          <w:b/>
        </w:rPr>
        <w:t xml:space="preserve">Peer Review Report</w:t>
      </w:r>
      <w:r>
        <w:t xml:space="preserve">. The</w:t>
      </w:r>
      <w:r>
        <w:t xml:space="preserve"> </w:t>
      </w:r>
      <w:r>
        <w:rPr>
          <w:bCs/>
          <w:b/>
        </w:rPr>
        <w:t xml:space="preserve">Psychologist</w:t>
      </w:r>
      <w:r>
        <w:t xml:space="preserve"> </w:t>
      </w:r>
      <w:r>
        <w:t xml:space="preserve">was evaluated against the Code of Ethics of the Nepal Psychologists Association. The review found no violations regarding confidentiality, informed consent, or dual relationships.</w:t>
      </w:r>
    </w:p>
    <w:p>
      <w:pPr>
        <w:pStyle w:val="BodyText"/>
      </w:pPr>
      <w:r>
        <w:rPr>
          <w:bCs/>
          <w:b/>
        </w:rPr>
        <w:t xml:space="preserve">Cultural Competency in Nepal Kathmandu:</w:t>
      </w:r>
    </w:p>
    <w:p>
      <w:pPr>
        <w:pStyle w:val="BodyText"/>
      </w:pPr>
      <w:r>
        <w:t xml:space="preserve">Practicing in</w:t>
      </w:r>
      <w:r>
        <w:t xml:space="preserve"> </w:t>
      </w:r>
      <w:r>
        <w:rPr>
          <w:bCs/>
          <w:b/>
        </w:rPr>
        <w:t xml:space="preserve">Nepal Kathmandu</w:t>
      </w:r>
      <w:r>
        <w:t xml:space="preserve"> </w:t>
      </w:r>
      <w:r>
        <w:t xml:space="preserve">requires a deep understanding of the local cultural fabric, including the stigma associated with mental illness, the role of family in decision-making, and the influence of traditional beliefs. The reviewed</w:t>
      </w:r>
      <w:r>
        <w:t xml:space="preserve"> </w:t>
      </w:r>
      <w:r>
        <w:rPr>
          <w:bCs/>
          <w:b/>
        </w:rPr>
        <w:t xml:space="preserve">Psychologist</w:t>
      </w:r>
      <w:r>
        <w:t xml:space="preserve"> </w:t>
      </w:r>
      <w:r>
        <w:t xml:space="preserve">demonstrates exceptional cultural humility.</w:t>
      </w:r>
    </w:p>
    <w:p>
      <w:pPr>
        <w:pStyle w:val="BodyText"/>
      </w:pPr>
      <w:r>
        <w:t xml:space="preserve">The practitioner successfully integrates family systems approaches, recognizing that in Nepali culture, the family unit is often the primary support system. The psychologist avoids imposing Western-centric therapeutic models rigidly, instead adapting cognitive-behavioral techniques to be more compatible with local values and communication styles. This adaptability is critical for building trust and ensuring therapeutic alliance in the Kathmandu context.</w:t>
      </w:r>
    </w:p>
    <w:bookmarkEnd w:id="24"/>
    <w:bookmarkStart w:id="25" w:name="X3aa5a81d6c895dcdb712d2b7fd33b18cd9258fa"/>
    <w:p>
      <w:pPr>
        <w:pStyle w:val="Heading2"/>
      </w:pPr>
      <w:r>
        <w:t xml:space="preserve">5. Professional Boundaries and Risk Management</w:t>
      </w:r>
    </w:p>
    <w:p>
      <w:pPr>
        <w:pStyle w:val="FirstParagraph"/>
      </w:pPr>
      <w:r>
        <w:t xml:space="preserve">The review assessed the psychologist's management of high-risk cases, including those involving suicide risk and domestic violence. The</w:t>
      </w:r>
      <w:r>
        <w:t xml:space="preserve"> </w:t>
      </w:r>
      <w:r>
        <w:rPr>
          <w:bCs/>
          <w:b/>
        </w:rPr>
        <w:t xml:space="preserve">Psychologist</w:t>
      </w:r>
      <w:r>
        <w:t xml:space="preserve"> </w:t>
      </w:r>
      <w:r>
        <w:t xml:space="preserve">adheres to strict risk assessment protocols. In the event of imminent danger, the practitioner follows the legal guidelines of Nepal regarding mandatory reporting and hospitalization.</w:t>
      </w:r>
    </w:p>
    <w:p>
      <w:pPr>
        <w:pStyle w:val="BodyText"/>
      </w:pPr>
      <w:r>
        <w:t xml:space="preserve">Professional boundaries are maintained effectively. The review noted that the psychologist is mindful of the "small world" nature of professional networks in Kathmandu, taking extra precautions to avoid conflicts of interest or boundary crossings with clients who may be connected to colleagues or community leaders.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 subject</w:t>
      </w:r>
      <w:r>
        <w:t xml:space="preserve"> </w:t>
      </w:r>
      <w:r>
        <w:rPr>
          <w:bCs/>
          <w:b/>
        </w:rPr>
        <w:t xml:space="preserve">Psychologist</w:t>
      </w:r>
      <w:r>
        <w:t xml:space="preserve"> </w:t>
      </w:r>
      <w:r>
        <w:t xml:space="preserve">is deemed to be practicing at a competent and ethical level. The practitioner is well-suited to the demands of providing mental health services in</w:t>
      </w:r>
      <w:r>
        <w:t xml:space="preserve"> </w:t>
      </w:r>
      <w:r>
        <w:rPr>
          <w:bCs/>
          <w:b/>
        </w:rPr>
        <w:t xml:space="preserve">Nepal Kathmandu</w:t>
      </w:r>
      <w:r>
        <w:t xml:space="preserve">.</w:t>
      </w:r>
    </w:p>
    <w:p>
      <w:pPr>
        <w:pStyle w:val="BodyText"/>
      </w:pPr>
      <w:r>
        <w:rPr>
          <w:bCs/>
          <w:b/>
        </w:rPr>
        <w:t xml:space="preserve">Final Recommendations:</w:t>
      </w:r>
    </w:p>
    <w:p>
      <w:pPr>
        <w:numPr>
          <w:ilvl w:val="0"/>
          <w:numId w:val="1003"/>
        </w:numPr>
        <w:pStyle w:val="Compact"/>
      </w:pPr>
      <w:r>
        <w:t xml:space="preserve">Continue current ethical standards and documentation practices.</w:t>
      </w:r>
    </w:p>
    <w:p>
      <w:pPr>
        <w:numPr>
          <w:ilvl w:val="0"/>
          <w:numId w:val="1003"/>
        </w:numPr>
        <w:pStyle w:val="Compact"/>
      </w:pPr>
      <w:r>
        <w:t xml:space="preserve">Engage in further supervision regarding complex trauma cases specific to the Nepali context.</w:t>
      </w:r>
    </w:p>
    <w:p>
      <w:pPr>
        <w:numPr>
          <w:ilvl w:val="0"/>
          <w:numId w:val="1003"/>
        </w:numPr>
        <w:pStyle w:val="Compact"/>
      </w:pPr>
      <w:r>
        <w:t xml:space="preserve">Develop a formalized network with local psychiatric hospitals in Kathmandu for seamless patient referrals.</w:t>
      </w:r>
    </w:p>
    <w:p>
      <w:pPr>
        <w:numPr>
          <w:ilvl w:val="0"/>
          <w:numId w:val="1003"/>
        </w:numPr>
        <w:pStyle w:val="Compact"/>
      </w:pPr>
      <w:r>
        <w:t xml:space="preserve">Consider community outreach initiatives to help reduce the stigma of mental health in the local community.</w:t>
      </w:r>
    </w:p>
    <w:p>
      <w:pPr>
        <w:pStyle w:val="FirstParagraph"/>
      </w:pPr>
      <w:r>
        <w:t xml:space="preserve">This review concludes that the</w:t>
      </w:r>
      <w:r>
        <w:t xml:space="preserve"> </w:t>
      </w:r>
      <w:r>
        <w:rPr>
          <w:bCs/>
          <w:b/>
        </w:rPr>
        <w:t xml:space="preserve">Psychologist</w:t>
      </w:r>
      <w:r>
        <w:t xml:space="preserve"> </w:t>
      </w:r>
      <w:r>
        <w:t xml:space="preserve">is fit to continue practice without restriction. The next scheduled peer review should occur in 24 months, or sooner if any significant complaints or changes in practice occur.</w:t>
      </w:r>
    </w:p>
    <w:p>
      <w:pPr>
        <w:pStyle w:val="BodyText"/>
      </w:pPr>
      <w:r>
        <w:rPr>
          <w:bCs/>
          <w:b/>
        </w:rPr>
        <w:t xml:space="preserve">Reviewed By:</w:t>
      </w:r>
    </w:p>
    <w:p>
      <w:pPr>
        <w:pStyle w:val="BodyText"/>
      </w:pPr>
      <w:r>
        <w:t xml:space="preserve">Dr. [Reviewer Name]</w:t>
      </w:r>
      <w:r>
        <w:br/>
      </w:r>
      <w:r>
        <w:t xml:space="preserve">Senior Clinical Psychologist</w:t>
      </w:r>
      <w:r>
        <w:br/>
      </w:r>
      <w:r>
        <w:t xml:space="preserve">Peer Review Committee</w:t>
      </w:r>
    </w:p>
    <w:p>
      <w:pPr>
        <w:pStyle w:val="BodyText"/>
      </w:pPr>
      <w:r>
        <w:rPr>
          <w:bCs/>
          <w:b/>
        </w:rPr>
        <w:t xml:space="preserve">Acknowledged By:</w:t>
      </w:r>
    </w:p>
    <w:p>
      <w:pPr>
        <w:pStyle w:val="BodyText"/>
      </w:pPr>
      <w:r>
        <w:t xml:space="preserve">Dr. [Subject Name]</w:t>
      </w:r>
      <w:r>
        <w:br/>
      </w:r>
      <w:r>
        <w:t xml:space="preserve">Psychologist</w:t>
      </w:r>
      <w:r>
        <w:br/>
      </w:r>
      <w:r>
        <w:t xml:space="preserve">Kathmandu, Nepal</w:t>
      </w:r>
    </w:p>
    <w:p>
      <w:pPr>
        <w:pStyle w:val="BodyText"/>
      </w:pPr>
      <w:r>
        <w:t xml:space="preserve">Confidential Document - For Professional Use Only</w:t>
      </w:r>
      <w:r>
        <w:br/>
      </w:r>
      <w:r>
        <w:t xml:space="preserve">Generated for Peer Review Purposes in Nepal Kathmandu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Nepal Kathmandu</dc:title>
  <dc:creator/>
  <dc:language>en</dc:language>
  <cp:keywords/>
  <dcterms:created xsi:type="dcterms:W3CDTF">2026-10-10T04:47:27Z</dcterms:created>
  <dcterms:modified xsi:type="dcterms:W3CDTF">2026-10-10T04:47:27Z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