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Competence of a Registered Psychologist</w:t>
      </w:r>
    </w:p>
    <w:p>
      <w:pPr>
        <w:pStyle w:val="BodyText"/>
      </w:pPr>
      <w:r>
        <w:rPr>
          <w:bCs/>
          <w:b/>
        </w:rPr>
        <w:t xml:space="preserve">Location of Practice:</w:t>
      </w:r>
      <w:r>
        <w:t xml:space="preserve"> </w:t>
      </w:r>
      <w:r>
        <w:t xml:space="preserve">New Zealand Auckland</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Auckland Psychological Association Peer Review Committee</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professional practice, clinical competence, and ethical adherence of a registered Psychologist operating within the metropolitan region of New Zealand Auckland. The purpose of this review is to ensure that the practitioner maintains the high standards required by the Psychologists Board of New Zealand and aligns with the specific cultural and demographic needs of the Auckland community.</w:t>
      </w:r>
    </w:p>
    <w:p>
      <w:pPr>
        <w:pStyle w:val="BodyText"/>
      </w:pPr>
      <w:r>
        <w:t xml:space="preserve">Peer review is a cornerstone of professional accountability in psychology. It serves not only as a mechanism for quality assurance but also as a supportive process for professional development. This report assesses the Psychologist's ability to deliver evidence-based interventions, maintain accurate clinical records, and navigate the complex multicultural landscape characteristic of Auckland.</w:t>
      </w:r>
    </w:p>
    <w:bookmarkEnd w:id="21"/>
    <w:bookmarkStart w:id="22" w:name="X83cddee96cd23db4bbcea75506745192f4c65f7"/>
    <w:p>
      <w:pPr>
        <w:pStyle w:val="Heading2"/>
      </w:pPr>
      <w:r>
        <w:t xml:space="preserve">2. Scope of Practice and Demographic Context</w:t>
      </w:r>
    </w:p>
    <w:p>
      <w:pPr>
        <w:pStyle w:val="FirstParagraph"/>
      </w:pPr>
      <w:r>
        <w:t xml:space="preserve">The Psychologist under review provides services primarily in the areas of cognitive-behavioral therapy, trauma-informed care, and child psychology. Given the location in New Zealand Auckland, the review places significant emphasis on the practitioner's engagement with diverse populations. Auckland is the most ethnically diverse city in New Zealand, with significant Māori, Pacific, Asian, and European communities.</w:t>
      </w:r>
    </w:p>
    <w:p>
      <w:pPr>
        <w:pStyle w:val="BodyText"/>
      </w:pPr>
      <w:r>
        <w:t xml:space="preserve">A critical aspect of this Peer Review Report is the evaluation of cultural safety. The Psychologist is expected to demonstrate a robust understanding of Te Tiriti o Waitangi (The Treaty of Waitangi) and its implications for psychological practice. The review examines whether the practitioner actively incorporates culturally responsive frameworks into their clinical work, ensuring that clients from all backgrounds in Auckland feel respected, understood, and safe.</w:t>
      </w:r>
    </w:p>
    <w:bookmarkEnd w:id="22"/>
    <w:bookmarkStart w:id="23" w:name="Xdf4e2fb36fbd1c62ec6b5d80df32c2120c5b0ec"/>
    <w:p>
      <w:pPr>
        <w:pStyle w:val="Heading2"/>
      </w:pPr>
      <w:r>
        <w:t xml:space="preserve">3. Clinical Competence and Evidence-Based Practice</w:t>
      </w:r>
    </w:p>
    <w:p>
      <w:pPr>
        <w:pStyle w:val="FirstParagraph"/>
      </w:pPr>
      <w:r>
        <w:t xml:space="preserve">The review committee analyzed a sample of anonymized case files to assess the Psychologist's clinical reasoning and intervention strategies. The findings indicate that the practitioner consistently utilizes evidence-based treatments appropriate for the presenting problems. For instance, in cases involving anxiety and depression, the Psychologist effectively employs CBT techniques tailored to the individual client's needs.</w:t>
      </w:r>
    </w:p>
    <w:p>
      <w:pPr>
        <w:pStyle w:val="BodyText"/>
      </w:pPr>
      <w:r>
        <w:t xml:space="preserve">Furthermore, the Psychologist demonstrates a strong commitment to continuous professional development. The review notes participation in recent workshops focused on trauma-informed care and multicultural competency, which are highly relevant to the current mental health landscape in New Zealand Auckland. The practitioner's ability to adapt therapeutic approaches to suit the unique stressors faced by Auckland residents, such as urban isolation and socioeconomic disparities, is commended.</w:t>
      </w:r>
    </w:p>
    <w:bookmarkEnd w:id="23"/>
    <w:bookmarkStart w:id="24" w:name="X6791cc610dabdca2d7729e72f17608ce3805386"/>
    <w:p>
      <w:pPr>
        <w:pStyle w:val="Heading2"/>
      </w:pPr>
      <w:r>
        <w:t xml:space="preserve">4. Ethical Compliance and Professional Conduct</w:t>
      </w:r>
    </w:p>
    <w:p>
      <w:pPr>
        <w:pStyle w:val="FirstParagraph"/>
      </w:pPr>
      <w:r>
        <w:t xml:space="preserve">Adherence to the Code of Ethics and Boundaries of Practice for Psychologists is mandatory. This Peer Review Report confirms that the Psychologist under review maintains strict ethical standards. Issues of confidentiality, informed consent, and professional boundaries are handled with diligence.</w:t>
      </w:r>
    </w:p>
    <w:p>
      <w:pPr>
        <w:pStyle w:val="BodyText"/>
      </w:pPr>
      <w:r>
        <w:t xml:space="preserve">The review also examined the Psychologist's approach to dual relationships, a potential risk in smaller professional networks. The practitioner demonstrates clear awareness of these risks and implements appropriate safeguards. Additionally, the Psychologist's collaboration with other health professionals in the Auckland region, including general practitioners and community mental health teams, is conducted professionally and contributes to holistic client care.</w:t>
      </w:r>
    </w:p>
    <w:bookmarkEnd w:id="24"/>
    <w:bookmarkStart w:id="25" w:name="documentation-and-record-keeping"/>
    <w:p>
      <w:pPr>
        <w:pStyle w:val="Heading2"/>
      </w:pPr>
      <w:r>
        <w:t xml:space="preserve">5. Documentation and Record Keeping</w:t>
      </w:r>
    </w:p>
    <w:p>
      <w:pPr>
        <w:pStyle w:val="FirstParagraph"/>
      </w:pPr>
      <w:r>
        <w:t xml:space="preserve">Accurate and timely documentation is essential for legal protection and continuity of care. The Peer Review Report highlights that the Psychologist maintains comprehensive clinical records. These records include detailed session notes, risk assessments, treatment plans, and progress reviews.</w:t>
      </w:r>
    </w:p>
    <w:p>
      <w:pPr>
        <w:pStyle w:val="BodyText"/>
      </w:pPr>
      <w:r>
        <w:t xml:space="preserve">The documentation reflects a clear understanding of the legal requirements in New Zealand. The Psychologist ensures that records are stored securely in compliance with the Privacy Act 2020. The clarity of the notes allows for easy understanding by other professionals should a referral or handover be necessary within the Auckland health system.</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ongoing professional growth of the Psychologist:</w:t>
      </w:r>
    </w:p>
    <w:p>
      <w:pPr>
        <w:numPr>
          <w:ilvl w:val="0"/>
          <w:numId w:val="1001"/>
        </w:numPr>
        <w:pStyle w:val="Compact"/>
      </w:pPr>
      <w:r>
        <w:rPr>
          <w:bCs/>
          <w:b/>
        </w:rPr>
        <w:t xml:space="preserve">Enhance Cultural Competency:</w:t>
      </w:r>
      <w:r>
        <w:t xml:space="preserve"> </w:t>
      </w:r>
      <w:r>
        <w:t xml:space="preserve">Continue to engage in training specifically focused on Māori and Pacific health models to further strengthen cultural safety in practice.</w:t>
      </w:r>
    </w:p>
    <w:p>
      <w:pPr>
        <w:numPr>
          <w:ilvl w:val="0"/>
          <w:numId w:val="1001"/>
        </w:numPr>
        <w:pStyle w:val="Compact"/>
      </w:pPr>
      <w:r>
        <w:rPr>
          <w:bCs/>
          <w:b/>
        </w:rPr>
        <w:t xml:space="preserve">Supervision:</w:t>
      </w:r>
      <w:r>
        <w:t xml:space="preserve"> </w:t>
      </w:r>
      <w:r>
        <w:t xml:space="preserve">Maintain regular clinical supervision to discuss complex cases and ensure ongoing reflective practice.</w:t>
      </w:r>
    </w:p>
    <w:p>
      <w:pPr>
        <w:numPr>
          <w:ilvl w:val="0"/>
          <w:numId w:val="1001"/>
        </w:numPr>
        <w:pStyle w:val="Compact"/>
      </w:pPr>
      <w:r>
        <w:rPr>
          <w:bCs/>
          <w:b/>
        </w:rPr>
        <w:t xml:space="preserve">Community Engagement:</w:t>
      </w:r>
      <w:r>
        <w:t xml:space="preserve"> </w:t>
      </w:r>
      <w:r>
        <w:t xml:space="preserve">Consider increasing involvement in local Auckland community mental health initiatives to better understand emerging needs.</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a competent, ethical, and dedicated professional. Their practice in New Zealand Auckland is characterized by a strong commitment to evidence-based care, cultural responsiveness, and client well-being. The practitioner meets the standards required by the Psychologists Board of New Zealand and contributes positively to the mental health landscape of the region.</w:t>
      </w:r>
    </w:p>
    <w:p>
      <w:pPr>
        <w:pStyle w:val="BodyText"/>
      </w:pPr>
      <w:r>
        <w:t xml:space="preserve">The review committee is satisfied with the quality of care provided and recommends the continuation of the Psychologist's registration and practice, subject to the implementation of the minor recommendations outlined above.</w:t>
      </w:r>
    </w:p>
    <w:bookmarkEnd w:id="27"/>
    <w:p>
      <w:pPr>
        <w:pStyle w:val="BodyText"/>
      </w:pPr>
      <w:r>
        <w:rPr>
          <w:bCs/>
          <w:b/>
        </w:rPr>
        <w:t xml:space="preserve">Prepared by:</w:t>
      </w:r>
    </w:p>
    <w:p>
      <w:pPr>
        <w:pStyle w:val="BodyText"/>
      </w:pPr>
      <w:r>
        <w:t xml:space="preserve">Dr. Sarah Jenkins</w:t>
      </w:r>
    </w:p>
    <w:p>
      <w:pPr>
        <w:pStyle w:val="BodyText"/>
      </w:pPr>
      <w:r>
        <w:t xml:space="preserve">Senior Peer Reviewer</w:t>
      </w:r>
    </w:p>
    <w:p>
      <w:pPr>
        <w:pStyle w:val="BodyText"/>
      </w:pPr>
      <w:r>
        <w:t xml:space="preserve">Auckland Psychological Association</w:t>
      </w:r>
    </w:p>
    <w:p>
      <w:pPr>
        <w:pStyle w:val="BodyText"/>
      </w:pPr>
      <w:r>
        <w:t xml:space="preserve">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New Zealand Auckland</dc:title>
  <dc:creator/>
  <dc:language>en</dc:language>
  <cp:keywords/>
  <dcterms:created xsi:type="dcterms:W3CDTF">2026-10-10T03:21:32Z</dcterms:created>
  <dcterms:modified xsi:type="dcterms:W3CDTF">2026-10-10T03:21:32Z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