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Clinical</w:t>
      </w:r>
      <w:r>
        <w:t xml:space="preserve"> </w:t>
      </w:r>
      <w:r>
        <w:t xml:space="preserve">Psychologist</w:t>
      </w:r>
      <w:r>
        <w:t xml:space="preserve"> </w:t>
      </w:r>
      <w:r>
        <w:t xml:space="preserve">Practice</w:t>
      </w:r>
      <w:r>
        <w:t xml:space="preserve"> </w:t>
      </w:r>
      <w:r>
        <w:t xml:space="preserve">in</w:t>
      </w:r>
      <w:r>
        <w:t xml:space="preserve"> </w:t>
      </w:r>
      <w:r>
        <w:t xml:space="preserve">Lagos,</w:t>
      </w:r>
      <w:r>
        <w:t xml:space="preserve"> </w:t>
      </w:r>
      <w:r>
        <w:t xml:space="preserve">Nigeria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Licensed Psychologist</w:t>
      </w:r>
    </w:p>
    <w:p>
      <w:pPr>
        <w:pStyle w:val="BodyText"/>
      </w:pPr>
      <w:r>
        <w:rPr>
          <w:bCs/>
          <w:b/>
        </w:rPr>
        <w:t xml:space="preserve">Location:</w:t>
      </w:r>
      <w:r>
        <w:t xml:space="preserve"> </w:t>
      </w:r>
      <w:r>
        <w:t xml:space="preserve">Lagos, Nigeria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Lagos State Psychological Association (LSPA) Peer Review Committee</w:t>
      </w:r>
    </w:p>
    <w:bookmarkEnd w:id="20"/>
    <w:bookmarkStart w:id="21" w:name="introduction-and-scope"/>
    <w:p>
      <w:pPr>
        <w:pStyle w:val="Heading2"/>
      </w:pPr>
      <w:r>
        <w:t xml:space="preserve">1. Introduction and Scope</w:t>
      </w:r>
    </w:p>
    <w:p>
      <w:pPr>
        <w:pStyle w:val="FirstParagraph"/>
      </w:pPr>
      <w:r>
        <w:t xml:space="preserve">This document serves as a formal</w:t>
      </w:r>
      <w:r>
        <w:t xml:space="preserve"> </w:t>
      </w:r>
      <w:r>
        <w:rPr>
          <w:bCs/>
          <w:b/>
        </w:rPr>
        <w:t xml:space="preserve">Peer Review Report</w:t>
      </w:r>
      <w:r>
        <w:t xml:space="preserve"> </w:t>
      </w:r>
      <w:r>
        <w:t xml:space="preserve">conducted in accordance with the ethical guidelines set forth by the Psychological Association of Nigeria (PAN) and the regulatory standards of the Lagos State Ministry of Health. The primary objective of this review is to evaluate the clinical competence, ethical adherence, and professional conduct of a practicing</w:t>
      </w:r>
      <w:r>
        <w:t xml:space="preserve"> </w:t>
      </w:r>
      <w:r>
        <w:rPr>
          <w:bCs/>
          <w:b/>
        </w:rPr>
        <w:t xml:space="preserve">Psychologist</w:t>
      </w:r>
      <w:r>
        <w:t xml:space="preserve"> </w:t>
      </w:r>
      <w:r>
        <w:t xml:space="preserve">operating within the metropolitan area of</w:t>
      </w:r>
      <w:r>
        <w:t xml:space="preserve"> </w:t>
      </w:r>
      <w:r>
        <w:rPr>
          <w:bCs/>
          <w:b/>
        </w:rPr>
        <w:t xml:space="preserve">Nigeria Lagos</w:t>
      </w:r>
      <w:r>
        <w:t xml:space="preserve">.</w:t>
      </w:r>
    </w:p>
    <w:p>
      <w:pPr>
        <w:pStyle w:val="BodyText"/>
      </w:pPr>
      <w:r>
        <w:t xml:space="preserve">The review was initiated following a routine quality assurance protocol designed to ensure that mental health services provided in Lagos meet international standards while remaining culturally responsive to the local population. The scope of this evaluation encompasses clinical case management, diagnostic accuracy, therapeutic interventions, record-keeping, and adherence to the Code of Ethics for Psychologists in Nigeria.</w:t>
      </w:r>
    </w:p>
    <w:bookmarkEnd w:id="21"/>
    <w:bookmarkStart w:id="22" w:name="X68ba0840a19e5fa3ed8e07b887a075f339afb8f"/>
    <w:p>
      <w:pPr>
        <w:pStyle w:val="Heading2"/>
      </w:pPr>
      <w:r>
        <w:t xml:space="preserve">2. Contextual Considerations: Practice in Lagos</w:t>
      </w:r>
    </w:p>
    <w:p>
      <w:pPr>
        <w:pStyle w:val="FirstParagraph"/>
      </w:pPr>
      <w:r>
        <w:t xml:space="preserve">Evaluating a</w:t>
      </w:r>
      <w:r>
        <w:t xml:space="preserve"> </w:t>
      </w:r>
      <w:r>
        <w:rPr>
          <w:bCs/>
          <w:b/>
        </w:rPr>
        <w:t xml:space="preserve">Psychologist</w:t>
      </w:r>
      <w:r>
        <w:t xml:space="preserve"> </w:t>
      </w:r>
      <w:r>
        <w:t xml:space="preserve">in</w:t>
      </w:r>
      <w:r>
        <w:t xml:space="preserve"> </w:t>
      </w:r>
      <w:r>
        <w:rPr>
          <w:bCs/>
          <w:b/>
        </w:rPr>
        <w:t xml:space="preserve">Nigeria Lagos</w:t>
      </w:r>
      <w:r>
        <w:t xml:space="preserve"> </w:t>
      </w:r>
      <w:r>
        <w:t xml:space="preserve">requires a nuanced understanding of the unique socio-cultural and environmental factors present in the region. Lagos is a rapidly urbanizing megacity characterized by high population density, significant economic disparity, and a complex blend of traditional beliefs and modern medical practices.</w:t>
      </w:r>
    </w:p>
    <w:p>
      <w:pPr>
        <w:pStyle w:val="BodyText"/>
      </w:pPr>
      <w:r>
        <w:t xml:space="preserve">This</w:t>
      </w:r>
      <w:r>
        <w:t xml:space="preserve"> </w:t>
      </w:r>
      <w:r>
        <w:rPr>
          <w:bCs/>
          <w:b/>
        </w:rPr>
        <w:t xml:space="preserve">Peer Review Report</w:t>
      </w:r>
      <w:r>
        <w:t xml:space="preserve"> </w:t>
      </w:r>
      <w:r>
        <w:t xml:space="preserve">specifically assesses how the subject integrates these contextual realities into their practice. Key considerations include:</w:t>
      </w:r>
    </w:p>
    <w:p>
      <w:pPr>
        <w:numPr>
          <w:ilvl w:val="0"/>
          <w:numId w:val="1001"/>
        </w:numPr>
        <w:pStyle w:val="Compact"/>
      </w:pPr>
      <w:r>
        <w:rPr>
          <w:bCs/>
          <w:b/>
        </w:rPr>
        <w:t xml:space="preserve">Cultural Competence:</w:t>
      </w:r>
      <w:r>
        <w:t xml:space="preserve"> </w:t>
      </w:r>
      <w:r>
        <w:t xml:space="preserve">The ability to navigate the intersection of Western psychological frameworks and indigenous Nigerian healing practices.</w:t>
      </w:r>
    </w:p>
    <w:p>
      <w:pPr>
        <w:numPr>
          <w:ilvl w:val="0"/>
          <w:numId w:val="1001"/>
        </w:numPr>
        <w:pStyle w:val="Compact"/>
      </w:pPr>
      <w:r>
        <w:rPr>
          <w:bCs/>
          <w:b/>
        </w:rPr>
        <w:t xml:space="preserve">Stigma Management:</w:t>
      </w:r>
      <w:r>
        <w:t xml:space="preserve"> </w:t>
      </w:r>
      <w:r>
        <w:t xml:space="preserve">Strategies employed to reduce the stigma associated with mental health disorders, which remains a significant barrier to care in Lagos.</w:t>
      </w:r>
    </w:p>
    <w:p>
      <w:pPr>
        <w:numPr>
          <w:ilvl w:val="0"/>
          <w:numId w:val="1001"/>
        </w:numPr>
        <w:pStyle w:val="Compact"/>
      </w:pPr>
      <w:r>
        <w:rPr>
          <w:bCs/>
          <w:b/>
        </w:rPr>
        <w:t xml:space="preserve">Accessibility:</w:t>
      </w:r>
      <w:r>
        <w:t xml:space="preserve"> </w:t>
      </w:r>
      <w:r>
        <w:t xml:space="preserve">The provision of services that are accessible to diverse socioeconomic groups within Lagos State.</w:t>
      </w:r>
    </w:p>
    <w:bookmarkEnd w:id="22"/>
    <w:bookmarkStart w:id="23" w:name="X45c1b4156b66fede970d38e87ba1f3035493e48"/>
    <w:p>
      <w:pPr>
        <w:pStyle w:val="Heading2"/>
      </w:pPr>
      <w:r>
        <w:t xml:space="preserve">3. Clinical Competence and Diagnostic Accuracy</w:t>
      </w:r>
    </w:p>
    <w:p>
      <w:pPr>
        <w:pStyle w:val="FirstParagraph"/>
      </w:pPr>
      <w:r>
        <w:t xml:space="preserve">The review committee examined a random sample of twenty (20) anonymized case files from the past twelve months. The findings indicate that the</w:t>
      </w:r>
      <w:r>
        <w:t xml:space="preserve"> </w:t>
      </w:r>
      <w:r>
        <w:rPr>
          <w:bCs/>
          <w:b/>
        </w:rPr>
        <w:t xml:space="preserve">Psychologist</w:t>
      </w:r>
      <w:r>
        <w:t xml:space="preserve"> </w:t>
      </w:r>
      <w:r>
        <w:t xml:space="preserve">demonstrates a high level of clinical competence.</w:t>
      </w:r>
    </w:p>
    <w:p>
      <w:pPr>
        <w:pStyle w:val="BodyText"/>
      </w:pPr>
      <w:r>
        <w:rPr>
          <w:bCs/>
          <w:b/>
        </w:rPr>
        <w:t xml:space="preserve">Diagnostic Rigor:</w:t>
      </w:r>
      <w:r>
        <w:t xml:space="preserve"> </w:t>
      </w:r>
      <w:r>
        <w:t xml:space="preserve">The subject consistently utilizes standardized diagnostic tools, including the DSM-5-TR and ICD-11, while appropriately adapting assessments to the linguistic and cultural context of Lagos patients. There is evidence of thorough differential diagnosis, particularly in cases involving somatic presentations of psychological distress, which are common in the Nigerian context.</w:t>
      </w:r>
    </w:p>
    <w:p>
      <w:pPr>
        <w:pStyle w:val="BodyText"/>
      </w:pPr>
      <w:r>
        <w:rPr>
          <w:bCs/>
          <w:b/>
        </w:rPr>
        <w:t xml:space="preserve">Therapeutic Interventions:</w:t>
      </w:r>
      <w:r>
        <w:t xml:space="preserve"> </w:t>
      </w:r>
      <w:r>
        <w:t xml:space="preserve">The treatment plans observed are evidence-based, incorporating Cognitive Behavioral Therapy (CBT), family systems therapy, and trauma-informed care. The</w:t>
      </w:r>
      <w:r>
        <w:t xml:space="preserve"> </w:t>
      </w:r>
      <w:r>
        <w:rPr>
          <w:bCs/>
          <w:b/>
        </w:rPr>
        <w:t xml:space="preserve">Psychologist</w:t>
      </w:r>
      <w:r>
        <w:t xml:space="preserve"> </w:t>
      </w:r>
      <w:r>
        <w:t xml:space="preserve">shows particular strength in adapting CBT techniques to be culturally congruent for clients in Lagos, ensuring that therapeutic goals align with the client's family dynamics and community expectations.</w:t>
      </w:r>
    </w:p>
    <w:bookmarkEnd w:id="23"/>
    <w:bookmarkStart w:id="24" w:name="X847556be454051c4cebe9b10cfbc93d04f150f5"/>
    <w:p>
      <w:pPr>
        <w:pStyle w:val="Heading2"/>
      </w:pPr>
      <w:r>
        <w:t xml:space="preserve">4. Ethical Practice and Professional Conduct</w:t>
      </w:r>
    </w:p>
    <w:p>
      <w:pPr>
        <w:pStyle w:val="FirstParagraph"/>
      </w:pPr>
      <w:r>
        <w:t xml:space="preserve">Adherence to ethical standards is paramount in this</w:t>
      </w:r>
      <w:r>
        <w:t xml:space="preserve"> </w:t>
      </w:r>
      <w:r>
        <w:rPr>
          <w:bCs/>
          <w:b/>
        </w:rPr>
        <w:t xml:space="preserve">Peer Review Report</w:t>
      </w:r>
      <w:r>
        <w:t xml:space="preserve">. The subject was evaluated against the PAN Code of Ethics.</w:t>
      </w:r>
    </w:p>
    <w:p>
      <w:pPr>
        <w:numPr>
          <w:ilvl w:val="0"/>
          <w:numId w:val="1002"/>
        </w:numPr>
        <w:pStyle w:val="Compact"/>
      </w:pPr>
      <w:r>
        <w:rPr>
          <w:bCs/>
          <w:b/>
        </w:rPr>
        <w:t xml:space="preserve">Confidentiality:</w:t>
      </w:r>
      <w:r>
        <w:t xml:space="preserve"> </w:t>
      </w:r>
      <w:r>
        <w:t xml:space="preserve">The</w:t>
      </w:r>
      <w:r>
        <w:t xml:space="preserve"> </w:t>
      </w:r>
      <w:r>
        <w:rPr>
          <w:bCs/>
          <w:b/>
        </w:rPr>
        <w:t xml:space="preserve">Psychologist</w:t>
      </w:r>
      <w:r>
        <w:t xml:space="preserve"> </w:t>
      </w:r>
      <w:r>
        <w:t xml:space="preserve">maintains strict confidentiality protocols. Given the close-knit nature of many communities in Lagos, the subject has implemented robust measures to protect client privacy, including secure digital storage and discreet physical office arrangements.</w:t>
      </w:r>
    </w:p>
    <w:p>
      <w:pPr>
        <w:numPr>
          <w:ilvl w:val="0"/>
          <w:numId w:val="1002"/>
        </w:numPr>
        <w:pStyle w:val="Compact"/>
      </w:pPr>
      <w:r>
        <w:rPr>
          <w:bCs/>
          <w:b/>
        </w:rPr>
        <w:t xml:space="preserve">Informed Consent:</w:t>
      </w:r>
      <w:r>
        <w:t xml:space="preserve"> </w:t>
      </w:r>
      <w:r>
        <w:t xml:space="preserve">Documentation shows that informed consent is obtained in a manner that is understandable to the client, often involving family members where appropriate and legally permissible, respecting the communal decision-making structures prevalent in Nigeria.</w:t>
      </w:r>
    </w:p>
    <w:p>
      <w:pPr>
        <w:numPr>
          <w:ilvl w:val="0"/>
          <w:numId w:val="1002"/>
        </w:numPr>
        <w:pStyle w:val="Compact"/>
      </w:pPr>
      <w:r>
        <w:rPr>
          <w:bCs/>
          <w:b/>
        </w:rPr>
        <w:t xml:space="preserve">Boundaries:</w:t>
      </w:r>
      <w:r>
        <w:t xml:space="preserve"> </w:t>
      </w:r>
      <w:r>
        <w:t xml:space="preserve">No violations of professional boundaries were detected. The subject maintains appropriate dual relationship boundaries, which is a critical area of scrutiny in smaller professional networks within Lagos.</w:t>
      </w:r>
    </w:p>
    <w:bookmarkEnd w:id="24"/>
    <w:bookmarkStart w:id="25" w:name="record-keeping-and-documentation"/>
    <w:p>
      <w:pPr>
        <w:pStyle w:val="Heading2"/>
      </w:pPr>
      <w:r>
        <w:t xml:space="preserve">5. Record Keeping and Documentation</w:t>
      </w:r>
    </w:p>
    <w:p>
      <w:pPr>
        <w:pStyle w:val="FirstParagraph"/>
      </w:pPr>
      <w:r>
        <w:t xml:space="preserve">Accurate record-keeping is essential for continuity of care and legal protection. The review found that the</w:t>
      </w:r>
      <w:r>
        <w:t xml:space="preserve"> </w:t>
      </w:r>
      <w:r>
        <w:rPr>
          <w:bCs/>
          <w:b/>
        </w:rPr>
        <w:t xml:space="preserve">Psychologist</w:t>
      </w:r>
      <w:r>
        <w:t xml:space="preserve"> </w:t>
      </w:r>
      <w:r>
        <w:t xml:space="preserve">maintains comprehensive and timely records. Case notes are detailed, objective, and include clear documentation of risk assessments, particularly for cases involving self-harm or domestic violence, which are pressing issues in urban Lagos.</w:t>
      </w:r>
    </w:p>
    <w:p>
      <w:pPr>
        <w:pStyle w:val="BodyText"/>
      </w:pPr>
      <w:r>
        <w:t xml:space="preserve">The subject also demonstrates proper referral practices, collaborating effectively with psychiatrists and medical doctors in Lagos when pharmacological intervention is required, ensuring a holistic approach to patient care.</w:t>
      </w:r>
    </w:p>
    <w:bookmarkEnd w:id="25"/>
    <w:bookmarkStart w:id="26"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made to further enhance the practice of the</w:t>
      </w:r>
      <w:r>
        <w:t xml:space="preserve"> </w:t>
      </w:r>
      <w:r>
        <w:rPr>
          <w:bCs/>
          <w:b/>
        </w:rPr>
        <w:t xml:space="preserve">Psychologist</w:t>
      </w:r>
      <w:r>
        <w:t xml:space="preserve"> </w:t>
      </w:r>
      <w:r>
        <w:t xml:space="preserve">in</w:t>
      </w:r>
      <w:r>
        <w:t xml:space="preserve"> </w:t>
      </w:r>
      <w:r>
        <w:rPr>
          <w:bCs/>
          <w:b/>
        </w:rPr>
        <w:t xml:space="preserve">Nigeria Lagos</w:t>
      </w:r>
      <w:r>
        <w:t xml:space="preserve">:</w:t>
      </w:r>
    </w:p>
    <w:p>
      <w:pPr>
        <w:numPr>
          <w:ilvl w:val="0"/>
          <w:numId w:val="1003"/>
        </w:numPr>
        <w:pStyle w:val="Compact"/>
      </w:pPr>
      <w:r>
        <w:rPr>
          <w:bCs/>
          <w:b/>
        </w:rPr>
        <w:t xml:space="preserve">Continuing Professional Development:</w:t>
      </w:r>
      <w:r>
        <w:t xml:space="preserve"> </w:t>
      </w:r>
      <w:r>
        <w:t xml:space="preserve">It is recommended that the subject pursue advanced training in cross-cultural trauma therapy to better serve the diverse migrant populations in Lagos.</w:t>
      </w:r>
    </w:p>
    <w:p>
      <w:pPr>
        <w:numPr>
          <w:ilvl w:val="0"/>
          <w:numId w:val="1003"/>
        </w:numPr>
        <w:pStyle w:val="Compact"/>
      </w:pPr>
      <w:r>
        <w:rPr>
          <w:bCs/>
          <w:b/>
        </w:rPr>
        <w:t xml:space="preserve">Community Outreach:</w:t>
      </w:r>
      <w:r>
        <w:t xml:space="preserve"> </w:t>
      </w:r>
      <w:r>
        <w:t xml:space="preserve">The</w:t>
      </w:r>
      <w:r>
        <w:t xml:space="preserve"> </w:t>
      </w:r>
      <w:r>
        <w:rPr>
          <w:bCs/>
          <w:b/>
        </w:rPr>
        <w:t xml:space="preserve">Psychologist</w:t>
      </w:r>
      <w:r>
        <w:t xml:space="preserve"> </w:t>
      </w:r>
      <w:r>
        <w:t xml:space="preserve">is encouraged to engage in more public psychoeducation initiatives to further destigmatize mental health care in Lagos communities.</w:t>
      </w:r>
    </w:p>
    <w:p>
      <w:pPr>
        <w:numPr>
          <w:ilvl w:val="0"/>
          <w:numId w:val="1003"/>
        </w:numPr>
        <w:pStyle w:val="Compact"/>
      </w:pPr>
      <w:r>
        <w:rPr>
          <w:bCs/>
          <w:b/>
        </w:rPr>
        <w:t xml:space="preserve">Telepsychology Protocols:</w:t>
      </w:r>
      <w:r>
        <w:t xml:space="preserve"> </w:t>
      </w:r>
      <w:r>
        <w:t xml:space="preserve">Given the traffic congestion and logistical challenges in Lagos, the subject should formalize and expand secure telepsychology services to improve accessibility for clients.</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subject is a competent, ethical, and culturally sensitive</w:t>
      </w:r>
      <w:r>
        <w:t xml:space="preserve"> </w:t>
      </w:r>
      <w:r>
        <w:rPr>
          <w:bCs/>
          <w:b/>
        </w:rPr>
        <w:t xml:space="preserve">Psychologist</w:t>
      </w:r>
      <w:r>
        <w:t xml:space="preserve"> </w:t>
      </w:r>
      <w:r>
        <w:t xml:space="preserve">providing high-quality mental health services in</w:t>
      </w:r>
      <w:r>
        <w:t xml:space="preserve"> </w:t>
      </w:r>
      <w:r>
        <w:rPr>
          <w:bCs/>
          <w:b/>
        </w:rPr>
        <w:t xml:space="preserve">Nigeria Lagos</w:t>
      </w:r>
      <w:r>
        <w:t xml:space="preserve">. The subject’s practice aligns with the professional standards of the Psychological Association of Nigeria and contributes positively to the mental health landscape of Lagos State. The committee recommends the renewal of the subject’s professional standing without restriction, contingent upon the implementation of the minor recommendations outlined above.</w:t>
      </w:r>
    </w:p>
    <w:bookmarkEnd w:id="27"/>
    <w:p>
      <w:pPr>
        <w:pStyle w:val="BodyText"/>
      </w:pPr>
      <w:r>
        <w:rPr>
          <w:bCs/>
          <w:b/>
        </w:rPr>
        <w:t xml:space="preserve">Reviewed by:</w:t>
      </w:r>
    </w:p>
    <w:p>
      <w:pPr>
        <w:pStyle w:val="BodyText"/>
      </w:pPr>
      <w:r>
        <w:t xml:space="preserve">Dr. Adebayo Ogunlesi, PhD</w:t>
      </w:r>
    </w:p>
    <w:p>
      <w:pPr>
        <w:pStyle w:val="BodyText"/>
      </w:pPr>
      <w:r>
        <w:t xml:space="preserve">Senior Fellow, Psychological Association of Nigeria</w:t>
      </w:r>
    </w:p>
    <w:p>
      <w:pPr>
        <w:pStyle w:val="BodyText"/>
      </w:pPr>
      <w:r>
        <w:t xml:space="preserve">Chair, Lagos State 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Clinical Psychologist Practice in Lagos, Nigeria</dc:title>
  <dc:creator/>
  <dc:language>en</dc:language>
  <cp:keywords/>
  <dcterms:created xsi:type="dcterms:W3CDTF">2026-10-10T02:04:02Z</dcterms:created>
  <dcterms:modified xsi:type="dcterms:W3CDTF">2026-10-10T02:04:02Z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