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document serves as a formal Peer Review Report regarding the professional practice of a licensed Psychologist operating within the Kingdom of Saudi Arabia, specifically within the metropolitan area of Riyadh. The purpose of this review is to evaluate clinical competence, adherence to ethical standards, cultural competency, and alignment with the regulatory frameworks established by the Saudi Commission for Health Specialties (SCFHS) and the Ministry of Health. The review process involved a comprehensive analysis of case files, direct observation of therapeutic sessions, and interviews with colleagues and stakeholders.</w:t>
      </w:r>
    </w:p>
    <w:bookmarkEnd w:id="21"/>
    <w:bookmarkStart w:id="22" w:name="regulatory-and-ethical-compliance"/>
    <w:p>
      <w:pPr>
        <w:pStyle w:val="Heading2"/>
      </w:pPr>
      <w:r>
        <w:t xml:space="preserve">2. Regulatory and Ethical Compliance</w:t>
      </w:r>
    </w:p>
    <w:p>
      <w:pPr>
        <w:pStyle w:val="FirstParagraph"/>
      </w:pPr>
      <w:r>
        <w:t xml:space="preserve">The practice of psychology in Saudi Arabia Riyadh is governed by strict regulations designed to ensure patient safety and professional integrity. This Psychologist has demonstrated a robust understanding of these local mandates. The review confirms that the practitioner maintains an active classification with the SCFHS and adheres to the Code of Ethics for Health Professions in the Kingdom.</w:t>
      </w:r>
    </w:p>
    <w:p>
      <w:pPr>
        <w:pStyle w:val="BodyText"/>
      </w:pPr>
      <w:r>
        <w:t xml:space="preserve">Particular attention was paid to confidentiality protocols, which are paramount in the close-knit community structure of Riyadh. The Psychologist utilizes secure, encrypted digital health records compliant with Saudi data privacy laws. Furthermore, informed consent procedures are conducted meticulously, ensuring that patients fully understand the scope of treatment, potential risks, and their rights, thereby upholding the highest ethical standards expected in the region.</w:t>
      </w:r>
    </w:p>
    <w:bookmarkEnd w:id="22"/>
    <w:bookmarkStart w:id="23" w:name="clinical-competence-and-methodology"/>
    <w:p>
      <w:pPr>
        <w:pStyle w:val="Heading2"/>
      </w:pPr>
      <w:r>
        <w:t xml:space="preserve">3. Clinical Competence and Methodology</w:t>
      </w:r>
    </w:p>
    <w:p>
      <w:pPr>
        <w:pStyle w:val="FirstParagraph"/>
      </w:pPr>
      <w:r>
        <w:t xml:space="preserve">The core of this Peer Review Report focuses on the clinical efficacy of the Psychologist. The practitioner employs evidence-based therapeutic modalities, including Cognitive Behavioral Therapy (CBT), Dialectical Behavior Therapy (DBT), and psychodynamic approaches. The selection of these methodologies is appropriate for the diverse demographic profile found in Riyadh, which includes both Saudi nationals and a significant expatriate population.</w:t>
      </w:r>
    </w:p>
    <w:p>
      <w:pPr>
        <w:pStyle w:val="BodyText"/>
      </w:pPr>
      <w:r>
        <w:t xml:space="preserve">Case file reviews indicate that diagnostic assessments are thorough and accurate, utilizing standardized tools such as the Beck Depression Inventory and the Generalized Anxiety Disorder scale. Treatment plans are individualized, measurable, and regularly updated based on patient progress. The Psychologist demonstrates strong clinical reasoning skills, effectively navigating complex comorbidities often presented in the Riyadh healthcare setting.</w:t>
      </w:r>
    </w:p>
    <w:bookmarkEnd w:id="23"/>
    <w:bookmarkStart w:id="24" w:name="cultural-competency-and-sensitivity"/>
    <w:p>
      <w:pPr>
        <w:pStyle w:val="Heading2"/>
      </w:pPr>
      <w:r>
        <w:t xml:space="preserve">4. Cultural Competency and Sensitivity</w:t>
      </w:r>
    </w:p>
    <w:p>
      <w:pPr>
        <w:pStyle w:val="FirstParagraph"/>
      </w:pPr>
      <w:r>
        <w:t xml:space="preserve">A critical component of this review is the assessment of cultural competency. Practicing as a Psychologist in Saudi Arabia Riyadh requires a nuanced understanding of Islamic values, tribal dynamics, and family structures. This practitioner has shown exceptional sensitivity to these cultural factors.</w:t>
      </w:r>
    </w:p>
    <w:p>
      <w:pPr>
        <w:pStyle w:val="BodyText"/>
      </w:pPr>
      <w:r>
        <w:t xml:space="preserve">The review highlights the Psychologist's ability to integrate cultural considerations into therapeutic interventions without compromising clinical integrity. For instance, the practitioner effectively engages family members in the treatment process when appropriate, respecting the collectivist nature of Saudi society while maintaining the individual patient's autonomy. Additionally, the Psychologist demonstrates respect for religious practices, ensuring that therapy schedules accommodate prayer times and religious observances, which fosters a strong therapeutic alliance.</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a requirement for maintaining licensure in Saudi Arabia. This Psychologist actively participates in Continuing Medical Education (CME) activities, workshops, and conferences relevant to mental health. The review notes recent certifications in trauma-informed care and child psychology, which enhance the quality of service provided to the community in Riyadh.</w:t>
      </w:r>
    </w:p>
    <w:p>
      <w:pPr>
        <w:pStyle w:val="BodyText"/>
      </w:pPr>
      <w:r>
        <w:t xml:space="preserve">Furthermore, the Psychologist collaborates effectively with multidisciplinary teams, including psychiatrists, general practitioners, and social workers. This collaborative approach ensures comprehensive care for patients, particularly those requiring pharmacological intervention alongside psychotherapy. The practitioner is viewed by peers as a resourceful and supportive colleague who contributes positively to the professional environment.</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minor areas for enhancement. It is recommended that the Psychologist further expand their documentation regarding telehealth sessions, ensuring that digital consent forms are as robust as in-person protocols. Additionally, increasing the use of Arabic-language psychoeducational materials could further improve accessibility for patients with limited English proficiency, thereby broadening the impact of their practice in Riyadh.</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this Psychologist meets and exceeds the professional standards required for practice in Saudi Arabia Riyadh. The practitioner demonstrates high levels of clinical competence, ethical integrity, and cultural sensitivity. The review concludes that the Psychologist is fit to continue their practice without restriction. It is recommended that this professional be recognized for their contributions to mental health care in the Kingdom and encouraged to mentor junior colleagues.</w:t>
      </w:r>
    </w:p>
    <w:bookmarkEnd w:id="27"/>
    <w:p>
      <w:pPr>
        <w:pStyle w:val="BodyText"/>
      </w:pPr>
      <w:r>
        <w:rPr>
          <w:bCs/>
          <w:b/>
        </w:rPr>
        <w:t xml:space="preserve">Reviewer Name:</w:t>
      </w:r>
      <w:r>
        <w:t xml:space="preserve"> </w:t>
      </w:r>
      <w:r>
        <w:t xml:space="preserve">Dr. Ahmed Al-Fahad, PhD</w:t>
      </w:r>
    </w:p>
    <w:p>
      <w:pPr>
        <w:pStyle w:val="BodyText"/>
      </w:pPr>
      <w:r>
        <w:rPr>
          <w:bCs/>
          <w:b/>
        </w:rPr>
        <w:t xml:space="preserve">Title:</w:t>
      </w:r>
      <w:r>
        <w:t xml:space="preserve"> </w:t>
      </w:r>
      <w:r>
        <w:t xml:space="preserve">Senior Clinical Psychologist &amp; Peer Reviewer</w:t>
      </w:r>
    </w:p>
    <w:p>
      <w:pPr>
        <w:pStyle w:val="BodyText"/>
      </w:pPr>
      <w:r>
        <w:rPr>
          <w:bCs/>
          <w:b/>
        </w:rPr>
        <w:t xml:space="preserve">Affiliation:</w:t>
      </w:r>
      <w:r>
        <w:t xml:space="preserve"> </w:t>
      </w:r>
      <w:r>
        <w:t xml:space="preserve">Riyadh Mental Health Association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Riyadh, Saudi Arabia</dc:title>
  <dc:creator/>
  <dc:language>en</dc:language>
  <cp:keywords/>
  <dcterms:created xsi:type="dcterms:W3CDTF">2026-10-10T03:43:30Z</dcterms:created>
  <dcterms:modified xsi:type="dcterms:W3CDTF">2026-10-10T03:43:30Z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