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Psychologist</w:t>
      </w:r>
      <w:r>
        <w:t xml:space="preserve"> </w:t>
      </w:r>
      <w:r>
        <w:t xml:space="preserve">Practice</w:t>
      </w:r>
      <w:r>
        <w:t xml:space="preserve"> </w:t>
      </w:r>
      <w:r>
        <w:t xml:space="preserve">in</w:t>
      </w:r>
      <w:r>
        <w:t xml:space="preserve"> </w:t>
      </w:r>
      <w:r>
        <w:t xml:space="preserve">Singapore</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Practice Review of a Registered Psychologist</w:t>
      </w:r>
    </w:p>
    <w:p>
      <w:pPr>
        <w:pStyle w:val="BodyText"/>
      </w:pPr>
      <w:r>
        <w:rPr>
          <w:bCs/>
          <w:b/>
        </w:rPr>
        <w:t xml:space="preserve">Jurisdiction:</w:t>
      </w:r>
      <w:r>
        <w:t xml:space="preserve"> </w:t>
      </w:r>
      <w:r>
        <w:t xml:space="preserve">Singapore</w:t>
      </w:r>
    </w:p>
    <w:p>
      <w:pPr>
        <w:pStyle w:val="BodyText"/>
      </w:pPr>
      <w:r>
        <w:rPr>
          <w:bCs/>
          <w:b/>
        </w:rPr>
        <w:t xml:space="preserve">Date of Report:</w:t>
      </w:r>
      <w:r>
        <w:t xml:space="preserve"> </w:t>
      </w:r>
      <w:r>
        <w:t xml:space="preserve">October 26, 2023</w:t>
      </w:r>
    </w:p>
    <w:p>
      <w:pPr>
        <w:pStyle w:val="BodyText"/>
      </w:pPr>
      <w:r>
        <w:rPr>
          <w:bCs/>
          <w:b/>
        </w:rPr>
        <w:t xml:space="preserve">Reference Number:</w:t>
      </w:r>
      <w:r>
        <w:t xml:space="preserve"> </w:t>
      </w:r>
      <w:r>
        <w:t xml:space="preserve">PSY-SG-PR-2023-089</w:t>
      </w:r>
    </w:p>
    <w:bookmarkEnd w:id="20"/>
    <w:bookmarkStart w:id="21" w:name="introduction-and-scope"/>
    <w:p>
      <w:pPr>
        <w:pStyle w:val="Heading2"/>
      </w:pPr>
      <w:r>
        <w:t xml:space="preserve">1. Introduction and Scope</w:t>
      </w:r>
    </w:p>
    <w:p>
      <w:pPr>
        <w:pStyle w:val="FirstParagraph"/>
      </w:pPr>
      <w:r>
        <w:t xml:space="preserve">This Peer Review Report has been commissioned to evaluate the clinical practice, ethical adherence, and professional competence of a practicing Psychologist within the jurisdiction of Singapore. The review is conducted in accordance with the guidelines set forth by the Singapore Psychological Society (SPS) and the regulatory frameworks established by the Health Sciences Authority (HSA) and the Ministry of Health (MOH).</w:t>
      </w:r>
    </w:p>
    <w:p>
      <w:pPr>
        <w:pStyle w:val="BodyText"/>
      </w:pPr>
      <w:r>
        <w:t xml:space="preserve">The primary objective of this review is to ensure that the Psychologist maintains the highest standards of care, adheres to the Code of Ethics and Practice for Psychologists in Singapore, and operates within the legal boundaries defined by the Mental Capacity Act and the Personal Data Protection Act (PDPA). This document serves as a formal record of the peer assessment process, highlighting areas of excellence and identifying necessary improvements to safeguard public interest.</w:t>
      </w:r>
    </w:p>
    <w:bookmarkEnd w:id="21"/>
    <w:bookmarkStart w:id="22" w:name="reviewer-credentials-and-methodology"/>
    <w:p>
      <w:pPr>
        <w:pStyle w:val="Heading2"/>
      </w:pPr>
      <w:r>
        <w:t xml:space="preserve">2. Reviewer Credentials and Methodology</w:t>
      </w:r>
    </w:p>
    <w:p>
      <w:pPr>
        <w:pStyle w:val="FirstParagraph"/>
      </w:pPr>
      <w:r>
        <w:t xml:space="preserve">The review was conducted by a panel of senior psychologists registered with the SPS, possessing over 15 years of clinical experience in Singapore. The methodology employed included a comprehensive audit of anonymized case files, observation of clinical sessions (with client consent), and a structured interview with the Psychologist under review.</w:t>
      </w:r>
    </w:p>
    <w:p>
      <w:pPr>
        <w:pStyle w:val="BodyText"/>
      </w:pPr>
      <w:r>
        <w:t xml:space="preserve">The assessment criteria were aligned with the competency standards for clinical psychologists in Singapore, focusing on assessment accuracy, therapeutic intervention efficacy, cultural competence, and administrative compliance. Special attention was paid to the Psychologist's ability to navigate the multicultural landscape of Singapore, ensuring that interventions are culturally sensitive and appropriate for the diverse demographic served.</w:t>
      </w:r>
    </w:p>
    <w:bookmarkEnd w:id="22"/>
    <w:bookmarkStart w:id="23" w:name="Xaa9b36e5b7f8c1d8f09cffbf31c88708ff737e8"/>
    <w:p>
      <w:pPr>
        <w:pStyle w:val="Heading2"/>
      </w:pPr>
      <w:r>
        <w:t xml:space="preserve">3. Clinical Competence and Practice Standards</w:t>
      </w:r>
    </w:p>
    <w:p>
      <w:pPr>
        <w:pStyle w:val="FirstParagraph"/>
      </w:pPr>
      <w:r>
        <w:t xml:space="preserve">The Psychologist demonstrated a robust understanding of evidence-based practices. The review of case files indicated that diagnostic formulations were thorough, utilizing standardized assessment tools recognized within the Singaporean healthcare system. The integration of cognitive-behavioral techniques and systemic approaches was observed to be consistent with current international best practices, adapted effectively for the local context.</w:t>
      </w:r>
    </w:p>
    <w:p>
      <w:pPr>
        <w:pStyle w:val="BodyText"/>
      </w:pPr>
      <w:r>
        <w:t xml:space="preserve">However, the review noted that while the clinical interventions were sound, there was a need for more frequent documentation of treatment goals and progress reviews. In the Singaporean context, where healthcare efficiency is paramount, clear documentation is essential for continuity of care, especially when clients transition between private practice and public healthcare institutions such as the Institute of Mental Health (IMH).</w:t>
      </w:r>
    </w:p>
    <w:bookmarkEnd w:id="23"/>
    <w:bookmarkStart w:id="24" w:name="ethical-compliance-and-legal-adherence"/>
    <w:p>
      <w:pPr>
        <w:pStyle w:val="Heading2"/>
      </w:pPr>
      <w:r>
        <w:t xml:space="preserve">4. Ethical Compliance and Legal Adherence</w:t>
      </w:r>
    </w:p>
    <w:p>
      <w:pPr>
        <w:pStyle w:val="FirstParagraph"/>
      </w:pPr>
      <w:r>
        <w:t xml:space="preserve">A critical component of this Peer Review Report is the assessment of ethical compliance. The Psychologist was found to be generally compliant with the SPS Code of Ethics. Informed consent procedures were adequately documented, ensuring that clients were aware of the nature of therapy, confidentiality limits, and fee structures.</w:t>
      </w:r>
    </w:p>
    <w:p>
      <w:pPr>
        <w:pStyle w:val="BodyText"/>
      </w:pPr>
      <w:r>
        <w:t xml:space="preserve">Regarding data protection, the Psychologist adhered to the PDPA requirements of Singapore. Client records were stored securely, both digitally and physically. However, the review identified a minor discrepancy in the retention policy for certain administrative records. It is recommended that the Psychologist align all record-keeping practices strictly with the MOH's guidelines on medical records retention to ensure full legal compliance in Singapore.</w:t>
      </w:r>
    </w:p>
    <w:p>
      <w:pPr>
        <w:pStyle w:val="BodyText"/>
      </w:pPr>
      <w:r>
        <w:t xml:space="preserve">Furthermore, the review examined the Psychologist's handling of dual relationships, a common challenge in a close-knit society like Singapore. The Psychologist demonstrated appropriate boundaries, though it is advised to maintain heightened vigilance regarding social interactions with clients in community settings to avoid potential conflicts of interest.</w:t>
      </w:r>
    </w:p>
    <w:bookmarkEnd w:id="24"/>
    <w:bookmarkStart w:id="25" w:name="cultural-competence-and-diversity"/>
    <w:p>
      <w:pPr>
        <w:pStyle w:val="Heading2"/>
      </w:pPr>
      <w:r>
        <w:t xml:space="preserve">5. Cultural Competence and Diversity</w:t>
      </w:r>
    </w:p>
    <w:p>
      <w:pPr>
        <w:pStyle w:val="FirstParagraph"/>
      </w:pPr>
      <w:r>
        <w:t xml:space="preserve">Given the multicultural fabric of Singapore, cultural competence is a vital aspect of psychological practice. The Psychologist showed a strong ability to engage with clients from Chinese, Malay, Indian, and Eurasian backgrounds. The review noted effective use of culturally adapted metaphors and communication styles during sessions.</w:t>
      </w:r>
    </w:p>
    <w:p>
      <w:pPr>
        <w:pStyle w:val="BodyText"/>
      </w:pPr>
      <w:r>
        <w:t xml:space="preserve">The Psychologist also demonstrated awareness of the stigma associated with mental health in certain segments of Singaporean society and employed strategies to normalize help-seeking behavior. This sensitivity is crucial for building trust and ensuring effective therapeutic outcomes in the local context.</w:t>
      </w:r>
    </w:p>
    <w:bookmarkEnd w:id="25"/>
    <w:bookmarkStart w:id="26" w:name="recommendations-and-action-plan"/>
    <w:p>
      <w:pPr>
        <w:pStyle w:val="Heading2"/>
      </w:pPr>
      <w:r>
        <w:t xml:space="preserve">6. Recommendations and Action Plan</w:t>
      </w:r>
    </w:p>
    <w:p>
      <w:pPr>
        <w:pStyle w:val="FirstParagraph"/>
      </w:pPr>
      <w:r>
        <w:t xml:space="preserve">Based on the findings of this Peer Review Report, the following recommendations are made for the Psychologist:</w:t>
      </w:r>
    </w:p>
    <w:p>
      <w:pPr>
        <w:numPr>
          <w:ilvl w:val="0"/>
          <w:numId w:val="1001"/>
        </w:numPr>
        <w:pStyle w:val="Compact"/>
      </w:pPr>
      <w:r>
        <w:rPr>
          <w:bCs/>
          <w:b/>
        </w:rPr>
        <w:t xml:space="preserve">Enhanced Documentation:</w:t>
      </w:r>
      <w:r>
        <w:t xml:space="preserve"> </w:t>
      </w:r>
      <w:r>
        <w:t xml:space="preserve">Implement a structured template for progress notes that explicitly outlines treatment goals, interventions used, and client progress at each session.</w:t>
      </w:r>
    </w:p>
    <w:p>
      <w:pPr>
        <w:numPr>
          <w:ilvl w:val="0"/>
          <w:numId w:val="1001"/>
        </w:numPr>
        <w:pStyle w:val="Compact"/>
      </w:pPr>
      <w:r>
        <w:rPr>
          <w:bCs/>
          <w:b/>
        </w:rPr>
        <w:t xml:space="preserve">Record Retention Audit:</w:t>
      </w:r>
      <w:r>
        <w:t xml:space="preserve"> </w:t>
      </w:r>
      <w:r>
        <w:t xml:space="preserve">Conduct an immediate audit of all client records to ensure compliance with the latest MOH and PDPA regulations in Singapore.</w:t>
      </w:r>
    </w:p>
    <w:p>
      <w:pPr>
        <w:numPr>
          <w:ilvl w:val="0"/>
          <w:numId w:val="1001"/>
        </w:numPr>
        <w:pStyle w:val="Compact"/>
      </w:pPr>
      <w:r>
        <w:rPr>
          <w:bCs/>
          <w:b/>
        </w:rPr>
        <w:t xml:space="preserve">Continuing Professional Development (CPD):</w:t>
      </w:r>
      <w:r>
        <w:t xml:space="preserve"> </w:t>
      </w:r>
      <w:r>
        <w:t xml:space="preserve">Engage in CPD activities focused on emerging trends in digital mental health, which is rapidly evolving in Singapore's healthcare landscape.</w:t>
      </w:r>
    </w:p>
    <w:p>
      <w:pPr>
        <w:numPr>
          <w:ilvl w:val="0"/>
          <w:numId w:val="1001"/>
        </w:numPr>
        <w:pStyle w:val="Compact"/>
      </w:pPr>
      <w:r>
        <w:rPr>
          <w:bCs/>
          <w:b/>
        </w:rPr>
        <w:t xml:space="preserve">Supervision:</w:t>
      </w:r>
      <w:r>
        <w:t xml:space="preserve"> </w:t>
      </w:r>
      <w:r>
        <w:t xml:space="preserve">Continue regular peer supervision to discuss complex cases and maintain ethical vigilance.</w:t>
      </w:r>
    </w:p>
    <w:bookmarkEnd w:id="26"/>
    <w:bookmarkStart w:id="27" w:name="conclusion"/>
    <w:p>
      <w:pPr>
        <w:pStyle w:val="Heading2"/>
      </w:pPr>
      <w:r>
        <w:t xml:space="preserve">7. Conclusion</w:t>
      </w:r>
    </w:p>
    <w:p>
      <w:pPr>
        <w:pStyle w:val="FirstParagraph"/>
      </w:pPr>
      <w:r>
        <w:t xml:space="preserve">In conclusion, this Peer Review Report affirms that the Psychologist under review is competent and ethical in their practice within Singapore. The minor areas for improvement identified are administrative in nature and do not reflect a lack of clinical skill. By implementing the recommended action plan, the Psychologist will further enhance the quality of care provided to clients and ensure full alignment with the professional standards expected in Singapore.</w:t>
      </w:r>
    </w:p>
    <w:p>
      <w:pPr>
        <w:pStyle w:val="BodyText"/>
      </w:pPr>
      <w:r>
        <w:t xml:space="preserve">This report is confidential and intended solely for the use of the Psychologist, the reviewing body, and relevant regulatory authorities in Singapore.</w:t>
      </w:r>
    </w:p>
    <w:bookmarkEnd w:id="27"/>
    <w:p>
      <w:pPr>
        <w:pStyle w:val="BodyText"/>
      </w:pPr>
      <w:r>
        <w:rPr>
          <w:bCs/>
          <w:b/>
        </w:rPr>
        <w:t xml:space="preserve">Prepared by:</w:t>
      </w:r>
    </w:p>
    <w:p>
      <w:pPr>
        <w:pStyle w:val="BodyText"/>
      </w:pPr>
      <w:r>
        <w:t xml:space="preserve">Dr. [Reviewer Name]</w:t>
      </w:r>
    </w:p>
    <w:p>
      <w:pPr>
        <w:pStyle w:val="BodyText"/>
      </w:pPr>
      <w:r>
        <w:t xml:space="preserve">Senior Clinical Psychologist</w:t>
      </w:r>
    </w:p>
    <w:p>
      <w:pPr>
        <w:pStyle w:val="BodyText"/>
      </w:pPr>
      <w:r>
        <w:t xml:space="preserve">Member, Singapore Psychological Society</w:t>
      </w:r>
    </w:p>
    <w:p>
      <w:pPr>
        <w:pStyle w:val="BodyText"/>
      </w:pPr>
      <w:r>
        <w:rPr>
          <w:iCs/>
          <w:i/>
        </w:rPr>
        <w:t xml:space="preserve">Signature:</w:t>
      </w:r>
      <w:r>
        <w:t xml:space="preserve"> </w:t>
      </w:r>
      <w:r>
        <w:t xml:space="preserve">__________________________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Psychologist Practice in Singapore</dc:title>
  <dc:creator/>
  <dc:language>en</dc:language>
  <cp:keywords/>
  <dcterms:created xsi:type="dcterms:W3CDTF">2026-10-10T04:34:40Z</dcterms:created>
  <dcterms:modified xsi:type="dcterms:W3CDTF">2026-10-10T04:34:40Z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