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Clinical</w:t>
      </w:r>
      <w:r>
        <w:t xml:space="preserve"> </w:t>
      </w:r>
      <w:r>
        <w:t xml:space="preserve">Psychologist</w:t>
      </w:r>
      <w:r>
        <w:t xml:space="preserve"> </w:t>
      </w:r>
      <w:r>
        <w:t xml:space="preserve">Practice</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26" w:name="peer-review-report"/>
    <w:p>
      <w:pPr>
        <w:pStyle w:val="Heading1"/>
      </w:pPr>
      <w:r>
        <w:t xml:space="preserve">Peer Review Report</w:t>
      </w:r>
    </w:p>
    <w:p>
      <w:pPr>
        <w:pStyle w:val="FirstParagraph"/>
      </w:pPr>
      <w:r>
        <w:rPr>
          <w:bCs/>
          <w:b/>
        </w:rPr>
        <w:t xml:space="preserve">Date of Report:</w:t>
      </w:r>
      <w:r>
        <w:t xml:space="preserve"> </w:t>
      </w:r>
      <w:r>
        <w:t xml:space="preserve">October 24, 2023</w:t>
      </w:r>
    </w:p>
    <w:p>
      <w:pPr>
        <w:pStyle w:val="BodyText"/>
      </w:pPr>
      <w:r>
        <w:rPr>
          <w:bCs/>
          <w:b/>
        </w:rPr>
        <w:t xml:space="preserve">Location of Practice:</w:t>
      </w:r>
      <w:r>
        <w:t xml:space="preserve"> </w:t>
      </w:r>
      <w:r>
        <w:t xml:space="preserve">Birmingham, United Kingdom</w:t>
      </w:r>
    </w:p>
    <w:p>
      <w:pPr>
        <w:pStyle w:val="BodyText"/>
      </w:pPr>
      <w:r>
        <w:rPr>
          <w:bCs/>
          <w:b/>
        </w:rPr>
        <w:t xml:space="preserve">Subject of Review:</w:t>
      </w:r>
      <w:r>
        <w:t xml:space="preserve"> </w:t>
      </w:r>
      <w:r>
        <w:t xml:space="preserve">Dr. [Name Redacted], Chartered Clinical Psychologist</w:t>
      </w:r>
    </w:p>
    <w:p>
      <w:pPr>
        <w:pStyle w:val="BodyText"/>
      </w:pPr>
      <w:r>
        <w:rPr>
          <w:bCs/>
          <w:b/>
        </w:rPr>
        <w:t xml:space="preserve">Reviewing Body:</w:t>
      </w:r>
      <w:r>
        <w:t xml:space="preserve"> </w:t>
      </w:r>
      <w:r>
        <w:t xml:space="preserve">Birmingham Psychological Services Peer Review Panel</w:t>
      </w:r>
    </w:p>
    <w:p>
      <w:pPr>
        <w:pStyle w:val="BodyText"/>
      </w:pPr>
      <w:r>
        <w:rPr>
          <w:bCs/>
          <w:b/>
        </w:rPr>
        <w:t xml:space="preserve">Regulatory Framework:</w:t>
      </w:r>
      <w:r>
        <w:t xml:space="preserve"> </w:t>
      </w:r>
      <w:r>
        <w:t xml:space="preserve">British Psychological Society (BPS) &amp; Health and Care Professions Council (HCPC)</w:t>
      </w:r>
    </w:p>
    <w:bookmarkStart w:id="20" w:name="introduction-and-scope"/>
    <w:p>
      <w:pPr>
        <w:pStyle w:val="Heading2"/>
      </w:pPr>
      <w:r>
        <w:t xml:space="preserve">1. Introduction and Scope</w:t>
      </w:r>
    </w:p>
    <w:p>
      <w:pPr>
        <w:pStyle w:val="FirstParagraph"/>
      </w:pPr>
      <w:r>
        <w:t xml:space="preserve">This Peer Review Report has been commissioned to evaluate the professional practice, clinical competence, and ethical adherence of a practicing Psychologist within the Birmingham region of the United Kingdom. The review aligns with the standards set forth by the Health and Care Professions Council (HCPC) and the British Psychological Society (BPS). The primary objective is to ensure that the Psychologist maintains the highest standards of care, particularly within the diverse and complex healthcare landscape of Birmingham.</w:t>
      </w:r>
    </w:p>
    <w:p>
      <w:pPr>
        <w:pStyle w:val="BodyText"/>
      </w:pPr>
      <w:r>
        <w:t xml:space="preserve">The scope of this review encompasses clinical case management, adherence to evidence-based practices, cultural competence, record-keeping, and professional collaboration with local NHS trusts and private providers in the West Midlands.</w:t>
      </w:r>
    </w:p>
    <w:bookmarkEnd w:id="20"/>
    <w:bookmarkStart w:id="21" w:name="Xdf4e2fb36fbd1c62ec6b5d80df32c2120c5b0ec"/>
    <w:p>
      <w:pPr>
        <w:pStyle w:val="Heading2"/>
      </w:pPr>
      <w:r>
        <w:t xml:space="preserve">2. Clinical Competence and Evidence-Based Practice</w:t>
      </w:r>
    </w:p>
    <w:p>
      <w:pPr>
        <w:pStyle w:val="FirstParagraph"/>
      </w:pPr>
      <w:r>
        <w:t xml:space="preserve">The review panel examined a sample of anonymized case files to assess the Psychologist’s diagnostic accuracy and treatment planning. The findings indicate a robust application of Cognitive Behavioral Therapy (CBT) and systemic approaches, which are standard within the United Kingdom’s mental health services.</w:t>
      </w:r>
    </w:p>
    <w:p>
      <w:pPr>
        <w:pStyle w:val="BodyText"/>
      </w:pPr>
      <w:r>
        <w:t xml:space="preserve">Specifically, the Psychologist demonstrates a strong ability to tailor interventions to the unique needs of patients in Birmingham. Given the city’s high population density and varied socioeconomic backgrounds, the ability to adapt therapeutic models is crucial. The review notes that the Psychologist effectively utilizes formulation-driven approaches, ensuring that interventions are not generic but are deeply rooted in the individual’s psychological history and current environmental stressors.</w:t>
      </w:r>
    </w:p>
    <w:p>
      <w:pPr>
        <w:pStyle w:val="BodyText"/>
      </w:pPr>
      <w:r>
        <w:t xml:space="preserve">Furthermore, the Psychologist shows a commitment to continuous professional development (CPD), regularly attending workshops and seminars relevant to contemporary psychological research. This dedication ensures that their practice remains aligned with the latest clinical guidelines issued by the National Institute for Health and Care Excellence (NICE).</w:t>
      </w:r>
    </w:p>
    <w:bookmarkEnd w:id="21"/>
    <w:bookmarkStart w:id="22" w:name="X31c60539ac8f745e609bfb4d6e3b7a66b0df24a"/>
    <w:p>
      <w:pPr>
        <w:pStyle w:val="Heading2"/>
      </w:pPr>
      <w:r>
        <w:t xml:space="preserve">3. Cultural Competence and Diversity in Birmingham</w:t>
      </w:r>
    </w:p>
    <w:p>
      <w:pPr>
        <w:pStyle w:val="FirstParagraph"/>
      </w:pPr>
      <w:r>
        <w:t xml:space="preserve">A critical aspect of this Peer Review Report is the assessment of cultural competence. Birmingham is one of the most ethnically diverse cities in the United Kingdom. Therefore, a Psychologist practicing here must possess a nuanced understanding of cultural, religious, and linguistic factors that influence mental health.</w:t>
      </w:r>
    </w:p>
    <w:p>
      <w:pPr>
        <w:pStyle w:val="BodyText"/>
      </w:pPr>
      <w:r>
        <w:t xml:space="preserve">The review found that the Psychologist actively engages in culturally sensitive practice. This includes:</w:t>
      </w:r>
    </w:p>
    <w:p>
      <w:pPr>
        <w:numPr>
          <w:ilvl w:val="0"/>
          <w:numId w:val="1001"/>
        </w:numPr>
        <w:pStyle w:val="Compact"/>
      </w:pPr>
      <w:r>
        <w:t xml:space="preserve">Utilizing professional interpreters when necessary to ensure informed consent and accurate communication.</w:t>
      </w:r>
    </w:p>
    <w:p>
      <w:pPr>
        <w:numPr>
          <w:ilvl w:val="0"/>
          <w:numId w:val="1001"/>
        </w:numPr>
        <w:pStyle w:val="Compact"/>
      </w:pPr>
      <w:r>
        <w:t xml:space="preserve">Demonstrating awareness of cultural stigma surrounding mental health in various communities within Birmingham.</w:t>
      </w:r>
    </w:p>
    <w:p>
      <w:pPr>
        <w:numPr>
          <w:ilvl w:val="0"/>
          <w:numId w:val="1001"/>
        </w:numPr>
        <w:pStyle w:val="Compact"/>
      </w:pPr>
      <w:r>
        <w:t xml:space="preserve">Adapting therapeutic language to be inclusive and respectful of diverse belief systems.</w:t>
      </w:r>
    </w:p>
    <w:p>
      <w:pPr>
        <w:pStyle w:val="FirstParagraph"/>
      </w:pPr>
      <w:r>
        <w:t xml:space="preserve">The panel commends the Psychologist for their proactive approach to understanding the specific mental health challenges faced by minority groups in the West Midlands, thereby reducing barriers to access and improving therapeutic outcomes.</w:t>
      </w:r>
    </w:p>
    <w:bookmarkEnd w:id="22"/>
    <w:bookmarkStart w:id="23" w:name="X847556be454051c4cebe9b10cfbc93d04f150f5"/>
    <w:p>
      <w:pPr>
        <w:pStyle w:val="Heading2"/>
      </w:pPr>
      <w:r>
        <w:t xml:space="preserve">4. Ethical Practice and Professional Conduct</w:t>
      </w:r>
    </w:p>
    <w:p>
      <w:pPr>
        <w:pStyle w:val="FirstParagraph"/>
      </w:pPr>
      <w:r>
        <w:t xml:space="preserve">Adherence to the HCPC Standards of Conduct, Performance and Ethics is non-negotiable for any Psychologist in the United Kingdom. This review scrutinized the subject’s handling of confidentiality, boundaries, and informed consent.</w:t>
      </w:r>
    </w:p>
    <w:p>
      <w:pPr>
        <w:pStyle w:val="BodyText"/>
      </w:pPr>
      <w:r>
        <w:t xml:space="preserve">The Psychologist maintains rigorous confidentiality protocols, ensuring that patient data is stored securely in compliance with the UK General Data Protection Regulation (UK GDPR). Case notes are detailed, timely, and professional, providing a clear audit trail of clinical decisions. The review panel observed no breaches of professional boundaries and noted that the Psychologist consistently prioritizes the welfare of the patient above all other considerations.</w:t>
      </w:r>
    </w:p>
    <w:p>
      <w:pPr>
        <w:pStyle w:val="BodyText"/>
      </w:pPr>
      <w:r>
        <w:t xml:space="preserve">Additionally, the Psychologist demonstrates integrity in their professional relationships, collaborating effectively with psychiatrists, social workers, and general practitioners across Birmingham’s healthcare network. This multidisciplinary approach is essential for holistic patient care.</w:t>
      </w:r>
    </w:p>
    <w:bookmarkEnd w:id="23"/>
    <w:bookmarkStart w:id="24" w:name="risk-management-and-safeguarding"/>
    <w:p>
      <w:pPr>
        <w:pStyle w:val="Heading2"/>
      </w:pPr>
      <w:r>
        <w:t xml:space="preserve">5. Risk Management and Safeguarding</w:t>
      </w:r>
    </w:p>
    <w:p>
      <w:pPr>
        <w:pStyle w:val="FirstParagraph"/>
      </w:pPr>
      <w:r>
        <w:t xml:space="preserve">Given the potential for high-risk cases in clinical psychology, the review assessed the Psychologist’s risk management strategies. The Psychologist is proficient in conducting risk assessments for self-harm, suicide, and harm to others. The documentation reflects a clear understanding of safeguarding duties, particularly regarding vulnerable adults and children, which is a legal requirement in the United Kingdom.</w:t>
      </w:r>
    </w:p>
    <w:p>
      <w:pPr>
        <w:pStyle w:val="BodyText"/>
      </w:pPr>
      <w:r>
        <w:t xml:space="preserve">The Psychologist has established clear pathways for crisis intervention, including links to local emergency services and crisis teams in Birmingham. This ensures that patients are not left unsupported during acute episodes, reflecting a responsible and safe practice environment.</w:t>
      </w:r>
    </w:p>
    <w:bookmarkEnd w:id="24"/>
    <w:bookmarkStart w:id="25" w:name="recommendations-and-conclusion"/>
    <w:p>
      <w:pPr>
        <w:pStyle w:val="Heading2"/>
      </w:pPr>
      <w:r>
        <w:t xml:space="preserve">6. Recommendations and Conclusion</w:t>
      </w:r>
    </w:p>
    <w:p>
      <w:pPr>
        <w:pStyle w:val="FirstParagraph"/>
      </w:pPr>
      <w:r>
        <w:t xml:space="preserve">Based on the comprehensive evaluation conducted by the Peer Review Panel, the Psychologist is deemed to be practicing at a level that meets and, in several areas, exceeds the required standards for clinical practice in Birmingham, United Kingdom.</w:t>
      </w:r>
    </w:p>
    <w:p>
      <w:pPr>
        <w:pStyle w:val="BodyText"/>
      </w:pPr>
      <w:r>
        <w:rPr>
          <w:bCs/>
          <w:b/>
        </w:rPr>
        <w:t xml:space="preserve">Recommendations:</w:t>
      </w:r>
    </w:p>
    <w:p>
      <w:pPr>
        <w:numPr>
          <w:ilvl w:val="0"/>
          <w:numId w:val="1002"/>
        </w:numPr>
        <w:pStyle w:val="Compact"/>
      </w:pPr>
      <w:r>
        <w:t xml:space="preserve">Continue to engage in supervision to reflect on complex cases involving cultural nuances.</w:t>
      </w:r>
    </w:p>
    <w:p>
      <w:pPr>
        <w:numPr>
          <w:ilvl w:val="0"/>
          <w:numId w:val="1002"/>
        </w:numPr>
        <w:pStyle w:val="Compact"/>
      </w:pPr>
      <w:r>
        <w:t xml:space="preserve">Consider further training in trauma-informed care to address the rising prevalence of trauma-related presentations in the local population.</w:t>
      </w:r>
    </w:p>
    <w:p>
      <w:pPr>
        <w:numPr>
          <w:ilvl w:val="0"/>
          <w:numId w:val="1002"/>
        </w:numPr>
        <w:pStyle w:val="Compact"/>
      </w:pPr>
      <w:r>
        <w:t xml:space="preserve">Maintain current CPD records to ensure ongoing compliance with HCPC requirements.</w:t>
      </w:r>
    </w:p>
    <w:p>
      <w:pPr>
        <w:pStyle w:val="FirstParagraph"/>
      </w:pPr>
      <w:r>
        <w:rPr>
          <w:bCs/>
          <w:b/>
        </w:rPr>
        <w:t xml:space="preserve">Conclusion:</w:t>
      </w:r>
    </w:p>
    <w:p>
      <w:pPr>
        <w:pStyle w:val="BodyText"/>
      </w:pPr>
      <w:r>
        <w:t xml:space="preserve">This Peer Review Report confirms that the Psychologist is a competent, ethical, and culturally aware professional. Their contribution to the mental health landscape in Birmingham is valuable, and they are well-equipped to provide high-quality psychological services to the diverse community they serve. The panel recommends the renewal of their professional standing without restriction.</w:t>
      </w:r>
    </w:p>
    <w:bookmarkEnd w:id="25"/>
    <w:p>
      <w:pPr>
        <w:pStyle w:val="BodyText"/>
      </w:pPr>
      <w:r>
        <w:rPr>
          <w:bCs/>
          <w:b/>
        </w:rPr>
        <w:t xml:space="preserve">Report Prepared By:</w:t>
      </w:r>
    </w:p>
    <w:p>
      <w:pPr>
        <w:pStyle w:val="BodyText"/>
      </w:pPr>
      <w:r>
        <w:t xml:space="preserve">Dr. [Reviewer Name]</w:t>
      </w:r>
    </w:p>
    <w:p>
      <w:pPr>
        <w:pStyle w:val="BodyText"/>
      </w:pPr>
      <w:r>
        <w:t xml:space="preserve">Senior Clinical Psychologist &amp; Peer Review Lead</w:t>
      </w:r>
    </w:p>
    <w:p>
      <w:pPr>
        <w:pStyle w:val="BodyText"/>
      </w:pPr>
      <w:r>
        <w:t xml:space="preserve">Birmingham Psychological Services</w:t>
      </w:r>
    </w:p>
    <w:p>
      <w:pPr>
        <w:pStyle w:val="BodyText"/>
      </w:pPr>
      <w:r>
        <w:br/>
      </w:r>
    </w:p>
    <w:p>
      <w:pPr>
        <w:pStyle w:val="BodyText"/>
      </w:pPr>
      <w:r>
        <w:rPr>
          <w:iCs/>
          <w:i/>
        </w:rPr>
        <w:t xml:space="preserve">Signature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Clinical Psychologist Practice in Birmingham, United Kingdom</dc:title>
  <dc:creator/>
  <dc:language>en</dc:language>
  <cp:keywords/>
  <dcterms:created xsi:type="dcterms:W3CDTF">2026-10-10T04:18:27Z</dcterms:created>
  <dcterms:modified xsi:type="dcterms:W3CDTF">2026-10-10T04:18:27Z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