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Miami,</w:t>
      </w:r>
      <w:r>
        <w:t xml:space="preserve"> </w:t>
      </w:r>
      <w:r>
        <w:t xml:space="preserve">Florida</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 of Practice:</w:t>
      </w:r>
      <w:r>
        <w:t xml:space="preserve"> </w:t>
      </w:r>
      <w:r>
        <w:t xml:space="preserve">Miami, Florida, United States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Miami-Dade County Clinical Peer Review Committee</w:t>
      </w:r>
    </w:p>
    <w:bookmarkEnd w:id="20"/>
    <w:bookmarkStart w:id="21" w:name="executive-summary"/>
    <w:p>
      <w:pPr>
        <w:pStyle w:val="Heading2"/>
      </w:pPr>
      <w:r>
        <w:t xml:space="preserve">1. Executive Summary</w:t>
      </w:r>
    </w:p>
    <w:p>
      <w:pPr>
        <w:pStyle w:val="FirstParagraph"/>
      </w:pPr>
      <w:r>
        <w:t xml:space="preserve">This document serves as a formal Peer Review Report concerning the clinical practice of a licensed Psychologist operating within the jurisdiction of Miami, Florida, in the United States. The purpose of this review is to evaluate the quality of care, adherence to ethical standards, and compliance with the Florida Statutes Chapter 490, Part III, which governs the practice of psychology. This report is generated following a comprehensive audit of patient records, clinical observations, and adherence to the American Psychological Association (APA) Ethical Principles of Psychologists and Code of Conduct.</w:t>
      </w:r>
    </w:p>
    <w:bookmarkEnd w:id="21"/>
    <w:bookmarkStart w:id="22" w:name="practitioner-information"/>
    <w:p>
      <w:pPr>
        <w:pStyle w:val="Heading2"/>
      </w:pPr>
      <w:r>
        <w:t xml:space="preserve">2. Practitioner Information</w:t>
      </w:r>
    </w:p>
    <w:p>
      <w:pPr>
        <w:pStyle w:val="FirstParagraph"/>
      </w:pPr>
      <w:r>
        <w:rPr>
          <w:bCs/>
          <w:b/>
        </w:rPr>
        <w:t xml:space="preserve">License Type:</w:t>
      </w:r>
      <w:r>
        <w:t xml:space="preserve"> </w:t>
      </w:r>
      <w:r>
        <w:t xml:space="preserve">Licensed Psychologist (LP)</w:t>
      </w:r>
      <w:r>
        <w:br/>
      </w:r>
      <w:r>
        <w:rPr>
          <w:bCs/>
          <w:b/>
        </w:rPr>
        <w:t xml:space="preserve">State of Licensure:</w:t>
      </w:r>
      <w:r>
        <w:t xml:space="preserve"> </w:t>
      </w:r>
      <w:r>
        <w:t xml:space="preserve">Florida</w:t>
      </w:r>
      <w:r>
        <w:br/>
      </w:r>
      <w:r>
        <w:rPr>
          <w:bCs/>
          <w:b/>
        </w:rPr>
        <w:t xml:space="preserve">Practice Setting:</w:t>
      </w:r>
      <w:r>
        <w:t xml:space="preserve"> </w:t>
      </w:r>
      <w:r>
        <w:t xml:space="preserve">Private Practice / Outpatient Clinic</w:t>
      </w:r>
      <w:r>
        <w:br/>
      </w:r>
      <w:r>
        <w:rPr>
          <w:bCs/>
          <w:b/>
        </w:rPr>
        <w:t xml:space="preserve">Geographic Focus:</w:t>
      </w:r>
      <w:r>
        <w:t xml:space="preserve"> </w:t>
      </w:r>
      <w:r>
        <w:t xml:space="preserve">Miami-Dade County, United States</w:t>
      </w:r>
      <w:r>
        <w:br/>
      </w:r>
      <w:r>
        <w:rPr>
          <w:bCs/>
          <w:b/>
        </w:rPr>
        <w:t xml:space="preserve">Specialization:</w:t>
      </w:r>
      <w:r>
        <w:t xml:space="preserve"> </w:t>
      </w:r>
      <w:r>
        <w:t xml:space="preserve">Clinical Psychology, Cognitive Behavioral Therapy (CBT), Trauma-Informed Care</w:t>
      </w:r>
    </w:p>
    <w:bookmarkEnd w:id="22"/>
    <w:bookmarkStart w:id="23" w:name="scope-of-review"/>
    <w:p>
      <w:pPr>
        <w:pStyle w:val="Heading2"/>
      </w:pPr>
      <w:r>
        <w:t xml:space="preserve">3. Scope of Review</w:t>
      </w:r>
    </w:p>
    <w:p>
      <w:pPr>
        <w:pStyle w:val="FirstParagraph"/>
      </w:pPr>
      <w:r>
        <w:t xml:space="preserve">The scope of this Peer Review Report encompasses a detailed analysis of the Psychologist's professional conduct over the preceding twelve months. Given the unique demographic and cultural landscape of Miami, Florida, the review specifically assesses the practitioner's ability to provide culturally competent care to a diverse patient population, including Spanish-speaking clients and individuals from various socioeconomic backgrounds. The review focuses on diagnostic accuracy, treatment planning, documentation standards, and risk management protocols.</w:t>
      </w:r>
    </w:p>
    <w:bookmarkEnd w:id="23"/>
    <w:bookmarkStart w:id="24" w:name="X6f6d8d8ffcf3aa95c70f273d3a05cc874ff8c55"/>
    <w:p>
      <w:pPr>
        <w:pStyle w:val="Heading2"/>
      </w:pPr>
      <w:r>
        <w:t xml:space="preserve">4. Clinical Competency and Diagnostic Accuracy</w:t>
      </w:r>
    </w:p>
    <w:p>
      <w:pPr>
        <w:pStyle w:val="FirstParagraph"/>
      </w:pPr>
      <w:r>
        <w:t xml:space="preserve">The evaluation of clinical records indicates that the Psychologist demonstrates a high level of diagnostic acumen. The practitioner consistently utilizes the DSM-5-TR (Diagnostic and Statistical Manual of Mental Disorders) as the primary framework for diagnosis. In the context of Miami's diverse population, the Psychologist has shown commendable skill in differentiating between culturally normative behaviors and psychopathology.</w:t>
      </w:r>
    </w:p>
    <w:p>
      <w:pPr>
        <w:pStyle w:val="BodyText"/>
      </w:pPr>
      <w:r>
        <w:t xml:space="preserve">Treatment plans are robust, individualized, and evidence-based. The Psychologist effectively integrates modalities such as CBT and Dialectical Behavior Therapy (DBT) tailored to the specific needs of patients in the United States healthcare system. The review found that the practitioner regularly reassesses treatment efficacy, ensuring that interventions remain relevant and effective.</w:t>
      </w:r>
    </w:p>
    <w:bookmarkEnd w:id="24"/>
    <w:bookmarkStart w:id="25" w:name="X95b6097140ef0a3dc47a5ab5c3060ff30907e6f"/>
    <w:p>
      <w:pPr>
        <w:pStyle w:val="Heading2"/>
      </w:pPr>
      <w:r>
        <w:t xml:space="preserve">5. Cultural Competency and Language Proficiency</w:t>
      </w:r>
    </w:p>
    <w:p>
      <w:pPr>
        <w:pStyle w:val="FirstParagraph"/>
      </w:pPr>
      <w:r>
        <w:t xml:space="preserve">A critical component of this Peer Review Report is the assessment of cultural competency, which is paramount in Miami, Florida. The Psychologist has demonstrated proficiency in providing services in both English and Spanish, facilitating better communication and therapeutic alliance with bilingual clients. The practitioner shows a deep understanding of the cultural nuances affecting mental health in the Hispanic and Caribbean communities prevalent in Miami.</w:t>
      </w:r>
    </w:p>
    <w:p>
      <w:pPr>
        <w:pStyle w:val="BodyText"/>
      </w:pPr>
      <w:r>
        <w:t xml:space="preserve">The review confirms that the Psychologist avoids cultural bias in assessment and treatment, adhering to the APA guidelines on multicultural competence. This is particularly important in the United States, where disparities in mental health care access and quality are significant concerns.</w:t>
      </w:r>
    </w:p>
    <w:bookmarkEnd w:id="25"/>
    <w:bookmarkStart w:id="26" w:name="documentation-and-record-keeping"/>
    <w:p>
      <w:pPr>
        <w:pStyle w:val="Heading2"/>
      </w:pPr>
      <w:r>
        <w:t xml:space="preserve">6. Documentation and Record Keeping</w:t>
      </w:r>
    </w:p>
    <w:p>
      <w:pPr>
        <w:pStyle w:val="FirstParagraph"/>
      </w:pPr>
      <w:r>
        <w:t xml:space="preserve">The Psychologist's documentation practices were found to be thorough and compliant with Florida Board of Psychology regulations. Progress notes are timely, detailed, and reflect the content of sessions accurately. The records include clear documentation of informed consent, risk assessments, and crisis intervention plans.</w:t>
      </w:r>
    </w:p>
    <w:p>
      <w:pPr>
        <w:pStyle w:val="BodyText"/>
      </w:pPr>
      <w:r>
        <w:t xml:space="preserve">Electronic Health Records (EHR) are maintained securely, ensuring patient confidentiality in accordance with HIPAA (Health Insurance Portability and Accountability Act) standards. The review noted that the Psychologist maintains clear boundaries regarding dual relationships, which is a common ethical challenge in close-knit communities like Miami.</w:t>
      </w:r>
    </w:p>
    <w:bookmarkEnd w:id="26"/>
    <w:bookmarkStart w:id="27" w:name="ethical-compliance-and-risk-management"/>
    <w:p>
      <w:pPr>
        <w:pStyle w:val="Heading2"/>
      </w:pPr>
      <w:r>
        <w:t xml:space="preserve">7. Ethical Compliance and Risk Management</w:t>
      </w:r>
    </w:p>
    <w:p>
      <w:pPr>
        <w:pStyle w:val="FirstParagraph"/>
      </w:pPr>
      <w:r>
        <w:t xml:space="preserve">The Psychologist adheres strictly to the ethical standards set forth by the APA and the Florida Board of Psychology. There were no findings of ethical violations regarding confidentiality, competence, or integrity. The practitioner demonstrates a proactive approach to risk management, particularly in cases involving suicidality or violence risk, which are critical considerations in clinical practice in the United States.</w:t>
      </w:r>
    </w:p>
    <w:p>
      <w:pPr>
        <w:pStyle w:val="BodyText"/>
      </w:pPr>
      <w:r>
        <w:t xml:space="preserve">The review highlights the Psychologist's commitment to ongoing professional development, including continuing education in trauma-informed care and ethical practice, which is essential for maintaining licensure in Florida.</w:t>
      </w:r>
    </w:p>
    <w:bookmarkEnd w:id="27"/>
    <w:bookmarkStart w:id="28" w:name="recommendations-and-conclusion"/>
    <w:p>
      <w:pPr>
        <w:pStyle w:val="Heading2"/>
      </w:pPr>
      <w:r>
        <w:t xml:space="preserve">8. Recommendations and Conclusion</w:t>
      </w:r>
    </w:p>
    <w:p>
      <w:pPr>
        <w:pStyle w:val="FirstParagraph"/>
      </w:pPr>
      <w:r>
        <w:t xml:space="preserve">Based on the comprehensive evaluation conducted by the Peer Review Committee, the Psychologist is deemed to be practicing at a level of competence that meets or exceeds the standards required in Miami, Florida, and the broader United States healthcare system. The practitioner's dedication to culturally responsive care and ethical practice is commendable.</w:t>
      </w:r>
    </w:p>
    <w:p>
      <w:pPr>
        <w:pStyle w:val="BodyText"/>
      </w:pPr>
      <w:r>
        <w:rPr>
          <w:bCs/>
          <w:b/>
        </w:rPr>
        <w:t xml:space="preserve">Recommendations:</w:t>
      </w:r>
    </w:p>
    <w:p>
      <w:pPr>
        <w:numPr>
          <w:ilvl w:val="0"/>
          <w:numId w:val="1001"/>
        </w:numPr>
        <w:pStyle w:val="Compact"/>
      </w:pPr>
      <w:r>
        <w:t xml:space="preserve">Continue to engage in cultural competency training to address the evolving demographic needs of Miami.</w:t>
      </w:r>
    </w:p>
    <w:p>
      <w:pPr>
        <w:numPr>
          <w:ilvl w:val="0"/>
          <w:numId w:val="1001"/>
        </w:numPr>
        <w:pStyle w:val="Compact"/>
      </w:pPr>
      <w:r>
        <w:t xml:space="preserve">Maintain current licensure and continuing education requirements as mandated by the Florida Board of Psychology.</w:t>
      </w:r>
    </w:p>
    <w:p>
      <w:pPr>
        <w:numPr>
          <w:ilvl w:val="0"/>
          <w:numId w:val="1001"/>
        </w:numPr>
        <w:pStyle w:val="Compact"/>
      </w:pPr>
      <w:r>
        <w:t xml:space="preserve">Consider participating in community outreach programs to enhance mental health awareness in underserved areas of Miami-Dade County.</w:t>
      </w:r>
    </w:p>
    <w:p>
      <w:pPr>
        <w:pStyle w:val="FirstParagraph"/>
      </w:pPr>
      <w:r>
        <w:t xml:space="preserve">This Peer Review Report concludes that the Psychologist is fit to continue practicing without restriction. The findings reflect a positive assessment of clinical quality, ethical integrity, and professional responsibility.</w:t>
      </w:r>
    </w:p>
    <w:bookmarkEnd w:id="28"/>
    <w:p>
      <w:pPr>
        <w:pStyle w:val="BodyText"/>
      </w:pPr>
      <w:r>
        <w:rPr>
          <w:bCs/>
          <w:b/>
        </w:rPr>
        <w:t xml:space="preserve">Prepared by:</w:t>
      </w:r>
    </w:p>
    <w:p>
      <w:pPr>
        <w:pStyle w:val="BodyText"/>
      </w:pPr>
      <w:r>
        <w:t xml:space="preserve">Dr. Elena Rodriguez, Ph.D., LP</w:t>
      </w:r>
      <w:r>
        <w:br/>
      </w:r>
      <w:r>
        <w:t xml:space="preserve">Chair, Miami-Dade County Clinical Peer Review Committee</w:t>
      </w:r>
      <w:r>
        <w:br/>
      </w:r>
      <w:r>
        <w:t xml:space="preserve">Licensed Psychologist, State of Florida</w:t>
      </w:r>
    </w:p>
    <w:p>
      <w:pPr>
        <w:pStyle w:val="BodyText"/>
      </w:pPr>
      <w:r>
        <w:rPr>
          <w:bCs/>
          <w:b/>
        </w:rPr>
        <w:t xml:space="preserve">Reviewed by:</w:t>
      </w:r>
    </w:p>
    <w:p>
      <w:pPr>
        <w:pStyle w:val="BodyText"/>
      </w:pPr>
      <w:r>
        <w:t xml:space="preserve">Dr. James Thompson, Psy.D., LP</w:t>
      </w:r>
      <w:r>
        <w:br/>
      </w:r>
      <w:r>
        <w:t xml:space="preserve">Senior Peer Reviewer</w:t>
      </w:r>
      <w:r>
        <w:br/>
      </w:r>
      <w:r>
        <w:t xml:space="preserve">Licensed Psychologist, State of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Miami, Florida</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