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Licensed Psychologist</w:t>
      </w:r>
    </w:p>
    <w:p>
      <w:pPr>
        <w:pStyle w:val="BodyText"/>
      </w:pPr>
      <w:r>
        <w:rPr>
          <w:bCs/>
          <w:b/>
        </w:rPr>
        <w:t xml:space="preserve">Location:</w:t>
      </w:r>
      <w:r>
        <w:t xml:space="preserve"> </w:t>
      </w:r>
      <w:r>
        <w:t xml:space="preserve">United States, San Francisco, California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San Francisco County Behavioral Health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adherence, and professional conduct of a practicing Psychologist within the jurisdiction of San Francisco, United States. The review process was initiated following a routine quality assurance audit mandated by local healthcare standards and the California Board of Psychology. The primary objective of this evaluation is to ensure that the Psychologist maintains the highest standards of care, adheres to the specific regulatory frameworks of California, and provides culturally competent services to the diverse population of San Francisco.</w:t>
      </w:r>
    </w:p>
    <w:p>
      <w:pPr>
        <w:pStyle w:val="BodyText"/>
      </w:pPr>
      <w:r>
        <w:t xml:space="preserve">The findings presented herein are based on a comprehensive analysis of patient records, direct observation of clinical sessions, interviews with colleagues, and a review of billing practices. The report concludes with specific recommendations to enhance clinical efficacy and ensure continued compliance with state and local regulations.</w:t>
      </w:r>
    </w:p>
    <w:bookmarkEnd w:id="21"/>
    <w:bookmarkStart w:id="22" w:name="scope-and-methodology"/>
    <w:p>
      <w:pPr>
        <w:pStyle w:val="Heading2"/>
      </w:pPr>
      <w:r>
        <w:t xml:space="preserve">2. Scope and Methodology</w:t>
      </w:r>
    </w:p>
    <w:p>
      <w:pPr>
        <w:pStyle w:val="FirstParagraph"/>
      </w:pPr>
      <w:r>
        <w:t xml:space="preserve">The scope of this Peer Review Report encompasses the Psychologist’s practice over the preceding twelve months. The methodology employed aligns with the standards set forth by the American Psychological Association (APA) and the specific requirements of the California Business and Professions Code.</w:t>
      </w:r>
    </w:p>
    <w:p>
      <w:pPr>
        <w:pStyle w:val="BodyText"/>
      </w:pPr>
      <w:r>
        <w:t xml:space="preserve">Data collection involved the anonymized review of fifty (50) patient files to assess diagnostic accuracy, treatment planning, and documentation quality. Additionally, three (3) live clinical sessions were observed to evaluate therapeutic rapport, intervention techniques, and adherence to evidence-based practices. The review also considered the Psychologist’s engagement with the local San Francisco mental health community, including participation in multidisciplinary teams and adherence to local crisis intervention protocols.</w:t>
      </w:r>
    </w:p>
    <w:bookmarkEnd w:id="22"/>
    <w:bookmarkStart w:id="23" w:name="Xaa9b36e5b7f8c1d8f09cffbf31c88708ff737e8"/>
    <w:p>
      <w:pPr>
        <w:pStyle w:val="Heading2"/>
      </w:pPr>
      <w:r>
        <w:t xml:space="preserve">3. Clinical Competence and Practice Standards</w:t>
      </w:r>
    </w:p>
    <w:p>
      <w:pPr>
        <w:pStyle w:val="FirstParagraph"/>
      </w:pPr>
      <w:r>
        <w:t xml:space="preserve">The Psychologist demonstrates a strong foundation in clinical psychology, utilizing evidence-based modalities such as Cognitive Behavioral Therapy (CBT) and Dialectical Behavior Therapy (DBT). The treatment plans observed were generally comprehensive, addressing both immediate symptomatology and long-term psychological well-being.</w:t>
      </w:r>
    </w:p>
    <w:p>
      <w:pPr>
        <w:pStyle w:val="BodyText"/>
      </w:pPr>
      <w:r>
        <w:t xml:space="preserve">However, the review identified areas for improvement regarding the integration of trauma-informed care. Given the high prevalence of trauma-related disorders in the San Francisco area, particularly among vulnerable populations, it is imperative that the Psychologist explicitly incorporates trauma-informed principles into all stages of assessment and treatment. The current documentation occasionally lacks sufficient detail regarding the assessment of trauma history, which is critical for effective intervention in this region.</w:t>
      </w:r>
    </w:p>
    <w:bookmarkEnd w:id="23"/>
    <w:bookmarkStart w:id="24" w:name="cultural-competence-and-diversity"/>
    <w:p>
      <w:pPr>
        <w:pStyle w:val="Heading2"/>
      </w:pPr>
      <w:r>
        <w:t xml:space="preserve">4. Cultural Competence and Diversity</w:t>
      </w:r>
    </w:p>
    <w:p>
      <w:pPr>
        <w:pStyle w:val="FirstParagraph"/>
      </w:pPr>
      <w:r>
        <w:t xml:space="preserve">San Francisco is one of the most culturally diverse cities in the United States. A critical component of this Peer Review Report is the evaluation of the Psychologist’s ability to provide culturally responsive care. The review found that while the Psychologist is aware of cultural differences, there is a need for deeper engagement with cultural humility practices.</w:t>
      </w:r>
    </w:p>
    <w:p>
      <w:pPr>
        <w:pStyle w:val="BodyText"/>
      </w:pPr>
      <w:r>
        <w:t xml:space="preserve">Specifically, the Psychologist must enhance their proficiency in working with LGBTQ+ communities, a significant demographic in San Francisco. This includes staying updated on the latest research regarding gender-affirming care and the unique mental health challenges faced by this population. Furthermore, the Psychologist should consider utilizing professional interpreters more consistently for patients with limited English proficiency, rather than relying on family members, to ensure confidentiality and accuracy in clinical communication.</w:t>
      </w:r>
    </w:p>
    <w:bookmarkEnd w:id="24"/>
    <w:bookmarkStart w:id="25" w:name="ethical-compliance-and-legal-adherence"/>
    <w:p>
      <w:pPr>
        <w:pStyle w:val="Heading2"/>
      </w:pPr>
      <w:r>
        <w:t xml:space="preserve">5. Ethical Compliance and Legal Adherence</w:t>
      </w:r>
    </w:p>
    <w:p>
      <w:pPr>
        <w:pStyle w:val="FirstParagraph"/>
      </w:pPr>
      <w:r>
        <w:t xml:space="preserve">The Psychologist’s practice was reviewed for compliance with the California Code of Regulations, Title 16, and the APA Ethical Principles of Psychologists and Code of Conduct. Overall, the Psychologist maintains appropriate boundaries and confidentiality.</w:t>
      </w:r>
    </w:p>
    <w:p>
      <w:pPr>
        <w:pStyle w:val="BodyText"/>
      </w:pPr>
      <w:r>
        <w:t xml:space="preserve">One area of concern identified during this Peer Review Report involves the documentation of informed consent. While consent forms are signed, the records do not always reflect a detailed discussion of the risks, benefits, and alternatives of treatment, particularly when utilizing novel or experimental therapeutic techniques. In the legal environment of the United States, and specifically in California, robust informed consent documentation is essential for protecting both the patient and the practitioner.</w:t>
      </w:r>
    </w:p>
    <w:bookmarkEnd w:id="25"/>
    <w:bookmarkStart w:id="26" w:name="documentation-and-record-keeping"/>
    <w:p>
      <w:pPr>
        <w:pStyle w:val="Heading2"/>
      </w:pPr>
      <w:r>
        <w:t xml:space="preserve">6. Documentation and Record Keeping</w:t>
      </w:r>
    </w:p>
    <w:p>
      <w:pPr>
        <w:pStyle w:val="FirstParagraph"/>
      </w:pPr>
      <w:r>
        <w:t xml:space="preserve">Accurate and timely documentation is a cornerstone of professional practice. The review of patient files indicated that while progress notes are generally legible and contain relevant clinical information, they often lack specificity regarding the patient’s response to interventions.</w:t>
      </w:r>
    </w:p>
    <w:p>
      <w:pPr>
        <w:pStyle w:val="BodyText"/>
      </w:pPr>
      <w:r>
        <w:t xml:space="preserve">To meet the standards expected in San Francisco’s rigorous healthcare environment, the Psychologist should adopt a more structured note-taking format, such as SOAP (Subjective, Objective, Assessment, Plan) or DAP (Data, Assessment, Plan), ensuring that each note clearly links clinical observations to treatment goals. This will not only improve the quality of care but also facilitate smoother transitions if a patient requires referral to another provider within the local network.</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Psychologist:</w:t>
      </w:r>
    </w:p>
    <w:p>
      <w:pPr>
        <w:numPr>
          <w:ilvl w:val="0"/>
          <w:numId w:val="1001"/>
        </w:numPr>
        <w:pStyle w:val="Compact"/>
      </w:pPr>
      <w:r>
        <w:rPr>
          <w:bCs/>
          <w:b/>
        </w:rPr>
        <w:t xml:space="preserve">Enhance Trauma-Informed Training:</w:t>
      </w:r>
      <w:r>
        <w:t xml:space="preserve"> </w:t>
      </w:r>
      <w:r>
        <w:t xml:space="preserve">Complete advanced training in trauma-informed care to better serve the local population.</w:t>
      </w:r>
    </w:p>
    <w:p>
      <w:pPr>
        <w:numPr>
          <w:ilvl w:val="0"/>
          <w:numId w:val="1001"/>
        </w:numPr>
        <w:pStyle w:val="Compact"/>
      </w:pPr>
      <w:r>
        <w:rPr>
          <w:bCs/>
          <w:b/>
        </w:rPr>
        <w:t xml:space="preserve">Strengthen Cultural Competence:</w:t>
      </w:r>
      <w:r>
        <w:t xml:space="preserve"> </w:t>
      </w:r>
      <w:r>
        <w:t xml:space="preserve">Engage in ongoing education regarding LGBTQ+ mental health and cultural humility, potentially through local San Francisco workshops or conferences.</w:t>
      </w:r>
    </w:p>
    <w:p>
      <w:pPr>
        <w:numPr>
          <w:ilvl w:val="0"/>
          <w:numId w:val="1001"/>
        </w:numPr>
        <w:pStyle w:val="Compact"/>
      </w:pPr>
      <w:r>
        <w:rPr>
          <w:bCs/>
          <w:b/>
        </w:rPr>
        <w:t xml:space="preserve">Improve Informed Consent Processes:</w:t>
      </w:r>
      <w:r>
        <w:t xml:space="preserve"> </w:t>
      </w:r>
      <w:r>
        <w:t xml:space="preserve">Revise consent procedures to ensure detailed discussions are documented, aligning with California legal standards.</w:t>
      </w:r>
    </w:p>
    <w:p>
      <w:pPr>
        <w:numPr>
          <w:ilvl w:val="0"/>
          <w:numId w:val="1001"/>
        </w:numPr>
        <w:pStyle w:val="Compact"/>
      </w:pPr>
      <w:r>
        <w:rPr>
          <w:bCs/>
          <w:b/>
        </w:rPr>
        <w:t xml:space="preserve">Standardize Documentation:</w:t>
      </w:r>
      <w:r>
        <w:t xml:space="preserve"> </w:t>
      </w:r>
      <w:r>
        <w:t xml:space="preserve">Adopt a structured note-taking format to ensure clarity, completeness, and continuity of care.</w:t>
      </w:r>
    </w:p>
    <w:p>
      <w:pPr>
        <w:numPr>
          <w:ilvl w:val="0"/>
          <w:numId w:val="1001"/>
        </w:numPr>
        <w:pStyle w:val="Compact"/>
      </w:pPr>
      <w:r>
        <w:rPr>
          <w:bCs/>
          <w:b/>
        </w:rPr>
        <w:t xml:space="preserve">Utilize Professional Interpreters:</w:t>
      </w:r>
      <w:r>
        <w:t xml:space="preserve"> </w:t>
      </w:r>
      <w:r>
        <w:t xml:space="preserve">Ensure that professional interpretation services are used for all patients with limited English proficiency to maintain ethical standards.</w:t>
      </w:r>
    </w:p>
    <w:bookmarkEnd w:id="27"/>
    <w:bookmarkStart w:id="28" w:name="conclusion"/>
    <w:p>
      <w:pPr>
        <w:pStyle w:val="Heading2"/>
      </w:pPr>
      <w:r>
        <w:t xml:space="preserve">8. Conclusion</w:t>
      </w:r>
    </w:p>
    <w:p>
      <w:pPr>
        <w:pStyle w:val="FirstParagraph"/>
      </w:pPr>
      <w:r>
        <w:t xml:space="preserve">This Peer Review Report affirms that the Psychologist is a competent professional dedicated to the mental health of their clients in San Francisco, United States. However, to maintain the highest standards of practice and to fully meet the needs of the diverse community they serve, the Psychologist must address the areas of improvement identified in this report. By implementing the recommended changes, the Psychologist will not only enhance their clinical practice but also contribute positively to the broader mental health landscape of San Francisco.</w:t>
      </w:r>
    </w:p>
    <w:p>
      <w:pPr>
        <w:pStyle w:val="BodyText"/>
      </w:pPr>
      <w:r>
        <w:t xml:space="preserve">A follow-up review is recommended in six months to assess progress on these recommendations.</w:t>
      </w:r>
    </w:p>
    <w:bookmarkEnd w:id="28"/>
    <w:p>
      <w:pPr>
        <w:pStyle w:val="BodyText"/>
      </w:pPr>
      <w:r>
        <w:rPr>
          <w:bCs/>
          <w:b/>
        </w:rPr>
        <w:t xml:space="preserve">Prepared by:</w:t>
      </w:r>
    </w:p>
    <w:p>
      <w:pPr>
        <w:pStyle w:val="BodyText"/>
      </w:pPr>
      <w:r>
        <w:t xml:space="preserve">Dr. Elena Rodriguez, Ph.D.</w:t>
      </w:r>
    </w:p>
    <w:p>
      <w:pPr>
        <w:pStyle w:val="BodyText"/>
      </w:pPr>
      <w:r>
        <w:t xml:space="preserve">Senior Peer Reviewer</w:t>
      </w:r>
    </w:p>
    <w:p>
      <w:pPr>
        <w:pStyle w:val="BodyText"/>
      </w:pPr>
      <w:r>
        <w:t xml:space="preserve">San Francisco County Behavioral Health Peer Review Committee</w:t>
      </w:r>
    </w:p>
    <w:p>
      <w:pPr>
        <w:pStyle w:val="BodyText"/>
      </w:pPr>
      <w:r>
        <w:rPr>
          <w:iCs/>
          <w:i/>
        </w:rPr>
        <w:t xml:space="preserve">License No.: PSY12345 (State of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Evaluation</dc:title>
  <dc:creator/>
  <dc:language>en</dc:language>
  <cp:keywords/>
  <dcterms:created xsi:type="dcterms:W3CDTF">2026-10-10T08:14:56Z</dcterms:created>
  <dcterms:modified xsi:type="dcterms:W3CDTF">2026-10-10T08:14:56Z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