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w:t>
      </w:r>
      <w:r>
        <w:t xml:space="preserve"> </w:t>
      </w:r>
      <w:r>
        <w:t xml:space="preserve">Brussels,</w:t>
      </w:r>
      <w:r>
        <w:t xml:space="preserve"> </w:t>
      </w:r>
      <w:r>
        <w:t xml:space="preserve">Belgium</w:t>
      </w:r>
    </w:p>
    <w:bookmarkStart w:id="20" w:name="peer-review-report-radiologist"/>
    <w:p>
      <w:pPr>
        <w:pStyle w:val="Heading1"/>
      </w:pPr>
      <w:r>
        <w:t xml:space="preserve">Peer Review Report: Radiologist</w:t>
      </w:r>
    </w:p>
    <w:p>
      <w:pPr>
        <w:pStyle w:val="FirstParagraph"/>
      </w:pPr>
      <w:r>
        <w:rPr>
          <w:bCs/>
          <w:b/>
        </w:rPr>
        <w:t xml:space="preserve">Date of Report:</w:t>
      </w:r>
      <w:r>
        <w:t xml:space="preserve"> </w:t>
      </w:r>
      <w:r>
        <w:t xml:space="preserve">October 24, 2023</w:t>
      </w:r>
    </w:p>
    <w:p>
      <w:pPr>
        <w:pStyle w:val="BodyText"/>
      </w:pPr>
      <w:r>
        <w:rPr>
          <w:bCs/>
          <w:b/>
        </w:rPr>
        <w:t xml:space="preserve">Location:</w:t>
      </w:r>
      <w:r>
        <w:t xml:space="preserve"> </w:t>
      </w:r>
      <w:r>
        <w:t xml:space="preserve">Brussels, Belgium</w:t>
      </w:r>
    </w:p>
    <w:p>
      <w:pPr>
        <w:pStyle w:val="BodyText"/>
      </w:pPr>
      <w:r>
        <w:rPr>
          <w:bCs/>
          <w:b/>
        </w:rPr>
        <w:t xml:space="preserve">Reviewing Body:</w:t>
      </w:r>
      <w:r>
        <w:t xml:space="preserve"> </w:t>
      </w:r>
      <w:r>
        <w:t xml:space="preserve">Brussels Regional Radiology Peer Review Committee</w:t>
      </w:r>
    </w:p>
    <w:bookmarkEnd w:id="20"/>
    <w:bookmarkStart w:id="21" w:name="introduction-and-purpose"/>
    <w:p>
      <w:pPr>
        <w:pStyle w:val="Heading2"/>
      </w:pPr>
      <w:r>
        <w:t xml:space="preserve">1. Introduction and Purpose</w:t>
      </w:r>
    </w:p>
    <w:p>
      <w:pPr>
        <w:pStyle w:val="FirstParagraph"/>
      </w:pPr>
      <w:r>
        <w:t xml:space="preserve">This Peer Review Report has been prepared in accordance with the professional standards and regulatory requirements governing medical practice in Belgium, specifically within the Brussels-Capital Region. The purpose of this document is to evaluate the clinical performance, diagnostic accuracy, and professional conduct of a practicing Radiologist. This review is conducted to ensure adherence to the high-quality healthcare standards expected in Brussels, Belgium, and to promote continuous professional development within the radiology community.</w:t>
      </w:r>
    </w:p>
    <w:p>
      <w:pPr>
        <w:pStyle w:val="BodyText"/>
      </w:pPr>
      <w:r>
        <w:t xml:space="preserve">The review process is confidential and aims to provide constructive feedback to enhance patient care outcomes. It aligns with the guidelines set forth by the Belgian Federal Agency for Medicines and Health Products (FAMHP) and the Royal Belgian Society of Radiology.</w:t>
      </w:r>
    </w:p>
    <w:bookmarkEnd w:id="21"/>
    <w:bookmarkStart w:id="22" w:name="radiologist-information"/>
    <w:p>
      <w:pPr>
        <w:pStyle w:val="Heading2"/>
      </w:pPr>
      <w:r>
        <w:t xml:space="preserve">2. Radiologist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 of Radiologist</w:t>
            </w:r>
          </w:p>
        </w:tc>
        <w:tc>
          <w:tcPr/>
          <w:p>
            <w:pPr>
              <w:pStyle w:val="Compact"/>
              <w:jc w:val="left"/>
            </w:pPr>
            <w:r>
              <w:t xml:space="preserve">[Radiologist Name]</w:t>
            </w:r>
          </w:p>
        </w:tc>
      </w:tr>
      <w:tr>
        <w:tc>
          <w:tcPr/>
          <w:p>
            <w:pPr>
              <w:pStyle w:val="Compact"/>
              <w:jc w:val="left"/>
            </w:pPr>
            <w:r>
              <w:t xml:space="preserve">Specialization</w:t>
            </w:r>
          </w:p>
        </w:tc>
        <w:tc>
          <w:tcPr/>
          <w:p>
            <w:pPr>
              <w:pStyle w:val="Compact"/>
              <w:jc w:val="left"/>
            </w:pPr>
            <w:r>
              <w:t xml:space="preserve">Diagnostic Radiology / Interventional Radiology</w:t>
            </w:r>
          </w:p>
        </w:tc>
      </w:tr>
      <w:tr>
        <w:tc>
          <w:tcPr/>
          <w:p>
            <w:pPr>
              <w:pStyle w:val="Compact"/>
              <w:jc w:val="left"/>
            </w:pPr>
            <w:r>
              <w:t xml:space="preserve">Practice Location</w:t>
            </w:r>
          </w:p>
        </w:tc>
        <w:tc>
          <w:tcPr/>
          <w:p>
            <w:pPr>
              <w:pStyle w:val="Compact"/>
              <w:jc w:val="left"/>
            </w:pPr>
            <w:r>
              <w:t xml:space="preserve">[Hospital/Clinic Name], Brussels, Belgium</w:t>
            </w:r>
          </w:p>
        </w:tc>
      </w:tr>
      <w:tr>
        <w:tc>
          <w:tcPr/>
          <w:p>
            <w:pPr>
              <w:pStyle w:val="Compact"/>
              <w:jc w:val="left"/>
            </w:pPr>
            <w:r>
              <w:t xml:space="preserve">License Number</w:t>
            </w:r>
          </w:p>
        </w:tc>
        <w:tc>
          <w:tcPr/>
          <w:p>
            <w:pPr>
              <w:pStyle w:val="Compact"/>
              <w:jc w:val="left"/>
            </w:pPr>
            <w:r>
              <w:t xml:space="preserve">[License Number]</w:t>
            </w:r>
          </w:p>
        </w:tc>
      </w:tr>
      <w:tr>
        <w:tc>
          <w:tcPr/>
          <w:p>
            <w:pPr>
              <w:pStyle w:val="Compact"/>
              <w:jc w:val="left"/>
            </w:pPr>
            <w:r>
              <w:t xml:space="preserve">Years of Experience</w:t>
            </w:r>
          </w:p>
        </w:tc>
        <w:tc>
          <w:tcPr/>
          <w:p>
            <w:pPr>
              <w:pStyle w:val="Compact"/>
              <w:jc w:val="left"/>
            </w:pPr>
            <w:r>
              <w:t xml:space="preserve">[Number] years</w:t>
            </w:r>
          </w:p>
        </w:tc>
      </w:tr>
    </w:tbl>
    <w:bookmarkEnd w:id="22"/>
    <w:bookmarkStart w:id="23" w:name="scope-of-review"/>
    <w:p>
      <w:pPr>
        <w:pStyle w:val="Heading2"/>
      </w:pPr>
      <w:r>
        <w:t xml:space="preserve">3. Scope of Review</w:t>
      </w:r>
    </w:p>
    <w:p>
      <w:pPr>
        <w:pStyle w:val="FirstParagraph"/>
      </w:pPr>
      <w:r>
        <w:t xml:space="preserve">This Peer Review Report encompasses the following areas of practice for the Radiologist in Brussels, Belgium:</w:t>
      </w:r>
    </w:p>
    <w:p>
      <w:pPr>
        <w:numPr>
          <w:ilvl w:val="0"/>
          <w:numId w:val="1001"/>
        </w:numPr>
        <w:pStyle w:val="Compact"/>
      </w:pPr>
      <w:r>
        <w:rPr>
          <w:bCs/>
          <w:b/>
        </w:rPr>
        <w:t xml:space="preserve">Diagnostic Accuracy:</w:t>
      </w:r>
      <w:r>
        <w:t xml:space="preserve"> </w:t>
      </w:r>
      <w:r>
        <w:t xml:space="preserve">Evaluation of interpretation quality across various imaging modalities (X-ray, CT, MRI, Ultrasound, Nuclear Medicine).</w:t>
      </w:r>
    </w:p>
    <w:p>
      <w:pPr>
        <w:numPr>
          <w:ilvl w:val="0"/>
          <w:numId w:val="1001"/>
        </w:numPr>
        <w:pStyle w:val="Compact"/>
      </w:pPr>
      <w:r>
        <w:rPr>
          <w:bCs/>
          <w:b/>
        </w:rPr>
        <w:t xml:space="preserve">Clinical Communication:</w:t>
      </w:r>
      <w:r>
        <w:t xml:space="preserve"> </w:t>
      </w:r>
      <w:r>
        <w:t xml:space="preserve">Assessment of report clarity, timeliness, and effectiveness of communication with referring physicians.</w:t>
      </w:r>
    </w:p>
    <w:p>
      <w:pPr>
        <w:numPr>
          <w:ilvl w:val="0"/>
          <w:numId w:val="1001"/>
        </w:numPr>
        <w:pStyle w:val="Compact"/>
      </w:pPr>
      <w:r>
        <w:rPr>
          <w:bCs/>
          <w:b/>
        </w:rPr>
        <w:t xml:space="preserve">Patient Safety:</w:t>
      </w:r>
      <w:r>
        <w:t xml:space="preserve"> </w:t>
      </w:r>
      <w:r>
        <w:t xml:space="preserve">Review of adherence to radiation safety protocols and patient care standards.</w:t>
      </w:r>
    </w:p>
    <w:p>
      <w:pPr>
        <w:numPr>
          <w:ilvl w:val="0"/>
          <w:numId w:val="1001"/>
        </w:numPr>
        <w:pStyle w:val="Compact"/>
      </w:pPr>
      <w:r>
        <w:rPr>
          <w:bCs/>
          <w:b/>
        </w:rPr>
        <w:t xml:space="preserve">Professional Conduct:</w:t>
      </w:r>
      <w:r>
        <w:t xml:space="preserve"> </w:t>
      </w:r>
      <w:r>
        <w:t xml:space="preserve">Evaluation of ethical behavior, collaboration with colleagues, and compliance with Belgian healthcare regulations.</w:t>
      </w:r>
    </w:p>
    <w:p>
      <w:pPr>
        <w:numPr>
          <w:ilvl w:val="0"/>
          <w:numId w:val="1001"/>
        </w:numPr>
        <w:pStyle w:val="Compact"/>
      </w:pPr>
      <w:r>
        <w:rPr>
          <w:bCs/>
          <w:b/>
        </w:rPr>
        <w:t xml:space="preserve">Continuing Education:</w:t>
      </w:r>
      <w:r>
        <w:t xml:space="preserve"> </w:t>
      </w:r>
      <w:r>
        <w:t xml:space="preserve">Verification of ongoing professional development activities.</w:t>
      </w:r>
    </w:p>
    <w:bookmarkEnd w:id="23"/>
    <w:bookmarkStart w:id="24" w:name="methodology"/>
    <w:p>
      <w:pPr>
        <w:pStyle w:val="Heading2"/>
      </w:pPr>
      <w:r>
        <w:t xml:space="preserve">4. Methodology</w:t>
      </w:r>
    </w:p>
    <w:p>
      <w:pPr>
        <w:pStyle w:val="FirstParagraph"/>
      </w:pPr>
      <w:r>
        <w:t xml:space="preserve">The review was conducted by a panel of three senior Radiologists from accredited institutions in Brussels, Belgium. The methodology included:</w:t>
      </w:r>
    </w:p>
    <w:p>
      <w:pPr>
        <w:numPr>
          <w:ilvl w:val="0"/>
          <w:numId w:val="1002"/>
        </w:numPr>
        <w:pStyle w:val="Compact"/>
      </w:pPr>
      <w:r>
        <w:t xml:space="preserve">Random selection and blinded review of 50 recent imaging cases.</w:t>
      </w:r>
    </w:p>
    <w:p>
      <w:pPr>
        <w:numPr>
          <w:ilvl w:val="0"/>
          <w:numId w:val="1002"/>
        </w:numPr>
        <w:pStyle w:val="Compact"/>
      </w:pPr>
      <w:r>
        <w:t xml:space="preserve">Comparison of initial reports with consensus interpretations.</w:t>
      </w:r>
    </w:p>
    <w:p>
      <w:pPr>
        <w:numPr>
          <w:ilvl w:val="0"/>
          <w:numId w:val="1002"/>
        </w:numPr>
        <w:pStyle w:val="Compact"/>
      </w:pPr>
      <w:r>
        <w:t xml:space="preserve">Analysis of turnaround times for report delivery.</w:t>
      </w:r>
    </w:p>
    <w:p>
      <w:pPr>
        <w:numPr>
          <w:ilvl w:val="0"/>
          <w:numId w:val="1002"/>
        </w:numPr>
        <w:pStyle w:val="Compact"/>
      </w:pPr>
      <w:r>
        <w:t xml:space="preserve">Interviews with referring physicians and nursing staff.</w:t>
      </w:r>
    </w:p>
    <w:p>
      <w:pPr>
        <w:numPr>
          <w:ilvl w:val="0"/>
          <w:numId w:val="1002"/>
        </w:numPr>
        <w:pStyle w:val="Compact"/>
      </w:pPr>
      <w:r>
        <w:t xml:space="preserve">Review of incident reports and patient feedback.</w:t>
      </w:r>
    </w:p>
    <w:bookmarkEnd w:id="24"/>
    <w:bookmarkStart w:id="30" w:name="findings"/>
    <w:p>
      <w:pPr>
        <w:pStyle w:val="Heading2"/>
      </w:pPr>
      <w:r>
        <w:t xml:space="preserve">5. Findings</w:t>
      </w:r>
    </w:p>
    <w:bookmarkStart w:id="25" w:name="diagnostic-accuracy"/>
    <w:p>
      <w:pPr>
        <w:pStyle w:val="Heading3"/>
      </w:pPr>
      <w:r>
        <w:t xml:space="preserve">5.1 Diagnostic Accuracy</w:t>
      </w:r>
    </w:p>
    <w:p>
      <w:pPr>
        <w:pStyle w:val="FirstParagraph"/>
      </w:pPr>
      <w:r>
        <w:t xml:space="preserve">The Radiologist demonstrated a high level of diagnostic accuracy across all imaging modalities. In the reviewed cases, 96% of interpretations were consistent with the consensus panel. Minor discrepancies were noted in complex musculoskeletal MRI cases, which were discussed and resolved through educational feedback. The Radiologist's expertise in abdominal imaging was particularly commendable.</w:t>
      </w:r>
    </w:p>
    <w:bookmarkEnd w:id="25"/>
    <w:bookmarkStart w:id="26" w:name="clinical-communication"/>
    <w:p>
      <w:pPr>
        <w:pStyle w:val="Heading3"/>
      </w:pPr>
      <w:r>
        <w:t xml:space="preserve">5.2 Clinical Communication</w:t>
      </w:r>
    </w:p>
    <w:p>
      <w:pPr>
        <w:pStyle w:val="FirstParagraph"/>
      </w:pPr>
      <w:r>
        <w:t xml:space="preserve">Reports were generally clear, concise, and well-structured. However, there were instances where critical findings were not highlighted prominently enough. The Radiologist was advised to adopt a standardized format for urgent findings to enhance communication with referring physicians in Brussels hospitals.</w:t>
      </w:r>
    </w:p>
    <w:bookmarkEnd w:id="26"/>
    <w:bookmarkStart w:id="27" w:name="patient-safety"/>
    <w:p>
      <w:pPr>
        <w:pStyle w:val="Heading3"/>
      </w:pPr>
      <w:r>
        <w:t xml:space="preserve">5.3 Patient Safety</w:t>
      </w:r>
    </w:p>
    <w:p>
      <w:pPr>
        <w:pStyle w:val="FirstParagraph"/>
      </w:pPr>
      <w:r>
        <w:t xml:space="preserve">The Radiologist adhered strictly to radiation safety protocols and demonstrated a strong commitment to minimizing patient exposure. No significant safety incidents were reported during the review period. The use of contrast agents was appropriate, with proper screening for allergies and renal function.</w:t>
      </w:r>
    </w:p>
    <w:bookmarkEnd w:id="27"/>
    <w:bookmarkStart w:id="28" w:name="professional-conduct"/>
    <w:p>
      <w:pPr>
        <w:pStyle w:val="Heading3"/>
      </w:pPr>
      <w:r>
        <w:t xml:space="preserve">5.4 Professional Conduct</w:t>
      </w:r>
    </w:p>
    <w:p>
      <w:pPr>
        <w:pStyle w:val="FirstParagraph"/>
      </w:pPr>
      <w:r>
        <w:t xml:space="preserve">The Radiologist exhibited excellent professional conduct, collaborating effectively with multidisciplinary teams. Feedback from colleagues highlighted the Radiologist's willingness to participate in case discussions and educational sessions. Compliance with Belgian healthcare regulations was confirmed.</w:t>
      </w:r>
    </w:p>
    <w:bookmarkEnd w:id="28"/>
    <w:bookmarkStart w:id="29" w:name="continuing-education"/>
    <w:p>
      <w:pPr>
        <w:pStyle w:val="Heading3"/>
      </w:pPr>
      <w:r>
        <w:t xml:space="preserve">5.5 Continuing Education</w:t>
      </w:r>
    </w:p>
    <w:p>
      <w:pPr>
        <w:pStyle w:val="FirstParagraph"/>
      </w:pPr>
      <w:r>
        <w:t xml:space="preserve">The Radiologist actively participated in continuing medical education (CME) activities, including conferences and workshops organized by the Royal Belgian Society of Radiology. This commitment to lifelong learning is essential for maintaining high standards of practice in Brussels, Belgium.</w:t>
      </w:r>
    </w:p>
    <w:bookmarkEnd w:id="29"/>
    <w:bookmarkEnd w:id="30"/>
    <w:bookmarkStart w:id="31" w:name="recommendations"/>
    <w:p>
      <w:pPr>
        <w:pStyle w:val="Heading2"/>
      </w:pPr>
      <w:r>
        <w:t xml:space="preserve">6. Recommendations</w:t>
      </w:r>
    </w:p>
    <w:p>
      <w:pPr>
        <w:pStyle w:val="FirstParagraph"/>
      </w:pPr>
      <w:r>
        <w:t xml:space="preserve">Based on the findings of this Peer Review Report, the following recommendations are made for the Radiologist:</w:t>
      </w:r>
    </w:p>
    <w:p>
      <w:pPr>
        <w:numPr>
          <w:ilvl w:val="0"/>
          <w:numId w:val="1003"/>
        </w:numPr>
        <w:pStyle w:val="Compact"/>
      </w:pPr>
      <w:r>
        <w:t xml:space="preserve">Implement a standardized format for highlighting critical findings in radiology reports.</w:t>
      </w:r>
    </w:p>
    <w:p>
      <w:pPr>
        <w:numPr>
          <w:ilvl w:val="0"/>
          <w:numId w:val="1003"/>
        </w:numPr>
        <w:pStyle w:val="Compact"/>
      </w:pPr>
      <w:r>
        <w:t xml:space="preserve">Engage in additional training or case reviews focused on complex musculoskeletal MRI interpretations.</w:t>
      </w:r>
    </w:p>
    <w:p>
      <w:pPr>
        <w:numPr>
          <w:ilvl w:val="0"/>
          <w:numId w:val="1003"/>
        </w:numPr>
        <w:pStyle w:val="Compact"/>
      </w:pPr>
      <w:r>
        <w:t xml:space="preserve">Continue active participation in CME activities and peer review programs.</w:t>
      </w:r>
    </w:p>
    <w:p>
      <w:pPr>
        <w:numPr>
          <w:ilvl w:val="0"/>
          <w:numId w:val="1003"/>
        </w:numPr>
        <w:pStyle w:val="Compact"/>
      </w:pPr>
      <w:r>
        <w:t xml:space="preserve">Enhance communication with referring physicians through regular feedback sessions.</w:t>
      </w:r>
    </w:p>
    <w:bookmarkEnd w:id="31"/>
    <w:bookmarkStart w:id="32" w:name="conclusion"/>
    <w:p>
      <w:pPr>
        <w:pStyle w:val="Heading2"/>
      </w:pPr>
      <w:r>
        <w:t xml:space="preserve">7. Conclusion</w:t>
      </w:r>
    </w:p>
    <w:p>
      <w:pPr>
        <w:pStyle w:val="FirstParagraph"/>
      </w:pPr>
      <w:r>
        <w:t xml:space="preserve">This Peer Review Report confirms that the Radiologist maintains a high standard of clinical practice in Brussels, Belgium. The Radiologist's diagnostic accuracy, professional conduct, and commitment to patient safety are commendable. The recommendations provided are intended to support continuous improvement and ensure the highest quality of care for patients in the Brussels region.</w:t>
      </w:r>
    </w:p>
    <w:p>
      <w:pPr>
        <w:pStyle w:val="BodyText"/>
      </w:pPr>
      <w:r>
        <w:t xml:space="preserve">The reviewing panel acknowledges the Radiologist's dedication to the field of radiology and looks forward to ongoing collaboration in advancing healthcare standards in Belgium.</w:t>
      </w:r>
    </w:p>
    <w:bookmarkEnd w:id="32"/>
    <w:p>
      <w:pPr>
        <w:pStyle w:val="BodyText"/>
      </w:pPr>
      <w:r>
        <w:rPr>
          <w:bCs/>
          <w:b/>
        </w:rPr>
        <w:t xml:space="preserve">Reviewed by:</w:t>
      </w:r>
    </w:p>
    <w:p>
      <w:pPr>
        <w:pStyle w:val="BodyText"/>
      </w:pPr>
      <w:r>
        <w:t xml:space="preserve">Dr. [Reviewer Name 1], MD, PhD</w:t>
      </w:r>
      <w:r>
        <w:br/>
      </w:r>
      <w:r>
        <w:t xml:space="preserve">Senior Radiologist</w:t>
      </w:r>
      <w:r>
        <w:br/>
      </w:r>
      <w:r>
        <w:t xml:space="preserve">[Institution Name], Brussels, Belgium</w:t>
      </w:r>
    </w:p>
    <w:p>
      <w:pPr>
        <w:pStyle w:val="BodyText"/>
      </w:pPr>
      <w:r>
        <w:t xml:space="preserve">Dr. [Reviewer Name 2], MD</w:t>
      </w:r>
      <w:r>
        <w:br/>
      </w:r>
      <w:r>
        <w:t xml:space="preserve">Senior Radiologist</w:t>
      </w:r>
      <w:r>
        <w:br/>
      </w:r>
      <w:r>
        <w:t xml:space="preserve">[Institution Name], Brussels, Belgium</w:t>
      </w:r>
    </w:p>
    <w:p>
      <w:pPr>
        <w:pStyle w:val="BodyText"/>
      </w:pPr>
      <w:r>
        <w:t xml:space="preserve">Dr. [Reviewer Name 3], MD, PhD</w:t>
      </w:r>
      <w:r>
        <w:br/>
      </w:r>
      <w:r>
        <w:t xml:space="preserve">Senior Radiologist</w:t>
      </w:r>
      <w:r>
        <w:br/>
      </w:r>
      <w:r>
        <w:t xml:space="preserve">[Institution Name], Brussels, Belgium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 Brussels, Belgium</dc:title>
  <dc:creator/>
  <dc:language>en</dc:language>
  <cp:keywords/>
  <dcterms:created xsi:type="dcterms:W3CDTF">2026-10-10T06:49:59Z</dcterms:created>
  <dcterms:modified xsi:type="dcterms:W3CDTF">2026-10-10T06:49:59Z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