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Facility Name], Medellín, Colombia</w:t>
      </w:r>
    </w:p>
    <w:p>
      <w:pPr>
        <w:pStyle w:val="BodyText"/>
      </w:pPr>
      <w:r>
        <w:rPr>
          <w:bCs/>
          <w:b/>
        </w:rPr>
        <w:t xml:space="preserve">Date of Report:</w:t>
      </w:r>
      <w:r>
        <w:t xml:space="preserve"> </w:t>
      </w:r>
      <w:r>
        <w:t xml:space="preserve">[Insert Date]</w:t>
      </w:r>
    </w:p>
    <w:p>
      <w:pPr>
        <w:pStyle w:val="BodyText"/>
      </w:pPr>
      <w:r>
        <w:rPr>
          <w:bCs/>
          <w:b/>
        </w:rPr>
        <w:t xml:space="preserve">Report ID:</w:t>
      </w:r>
      <w:r>
        <w:t xml:space="preserve"> </w:t>
      </w:r>
      <w:r>
        <w:t xml:space="preserve">[Insert Report ID]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judgment, and adherence to diagnostic standards of a Radiologist practicing in Medellín, Colombia. The purpose of this review is to ensure that the Radiologist maintains the highest standards of patient care, diagnostic accuracy, and compliance with local and international medical guidelines. This document serves as a formal assessment tool for quality assurance and continuous improvement within the healthcare system of Medellín.</w:t>
      </w:r>
    </w:p>
    <w:bookmarkEnd w:id="21"/>
    <w:bookmarkStart w:id="22" w:name="radiologist-information"/>
    <w:p>
      <w:pPr>
        <w:pStyle w:val="Heading2"/>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Radiologist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Specialization</w:t>
            </w:r>
          </w:p>
        </w:tc>
        <w:tc>
          <w:tcPr/>
          <w:p>
            <w:pPr>
              <w:pStyle w:val="Compact"/>
              <w:jc w:val="left"/>
            </w:pPr>
            <w:r>
              <w:t xml:space="preserve">[Insert Specialization, e.g., Neuroradiology, Musculoskeletal Radiology]</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Current Facility</w:t>
            </w:r>
          </w:p>
        </w:tc>
        <w:tc>
          <w:tcPr/>
          <w:p>
            <w:pPr>
              <w:pStyle w:val="Compact"/>
              <w:jc w:val="left"/>
            </w:pPr>
            <w:r>
              <w:t xml:space="preserve">[Insert Facility Name], Medellín, Colombia</w:t>
            </w:r>
          </w:p>
        </w:tc>
      </w:tr>
    </w:tbl>
    <w:bookmarkEnd w:id="22"/>
    <w:bookmarkStart w:id="23" w:name="scope-of-review"/>
    <w:p>
      <w:pPr>
        <w:pStyle w:val="Heading2"/>
      </w:pPr>
      <w:r>
        <w:t xml:space="preserve">3. Scope of Review</w:t>
      </w:r>
    </w:p>
    <w:p>
      <w:pPr>
        <w:pStyle w:val="FirstParagraph"/>
      </w:pPr>
      <w:r>
        <w:t xml:space="preserve">The scope of this Peer Review Report includes the following areas:</w:t>
      </w:r>
    </w:p>
    <w:p>
      <w:pPr>
        <w:numPr>
          <w:ilvl w:val="0"/>
          <w:numId w:val="1001"/>
        </w:numPr>
        <w:pStyle w:val="Compact"/>
      </w:pPr>
      <w:r>
        <w:rPr>
          <w:bCs/>
          <w:b/>
        </w:rPr>
        <w:t xml:space="preserve">Clinical Judgment:</w:t>
      </w:r>
      <w:r>
        <w:t xml:space="preserve"> </w:t>
      </w:r>
      <w:r>
        <w:t xml:space="preserve">Assessment of the Radiologist’s ability to interpret imaging studies accurately and provide appropriate diagnostic conclusions.</w:t>
      </w:r>
    </w:p>
    <w:p>
      <w:pPr>
        <w:numPr>
          <w:ilvl w:val="0"/>
          <w:numId w:val="1001"/>
        </w:numPr>
        <w:pStyle w:val="Compact"/>
      </w:pPr>
      <w:r>
        <w:rPr>
          <w:bCs/>
          <w:b/>
        </w:rPr>
        <w:t xml:space="preserve">Diagnostic Accuracy:</w:t>
      </w:r>
      <w:r>
        <w:t xml:space="preserve"> </w:t>
      </w:r>
      <w:r>
        <w:t xml:space="preserve">Evaluation of the consistency and correctness of diagnoses compared to clinical outcomes and peer consensus.</w:t>
      </w:r>
    </w:p>
    <w:p>
      <w:pPr>
        <w:numPr>
          <w:ilvl w:val="0"/>
          <w:numId w:val="1001"/>
        </w:numPr>
        <w:pStyle w:val="Compact"/>
      </w:pPr>
      <w:r>
        <w:rPr>
          <w:bCs/>
          <w:b/>
        </w:rPr>
        <w:t xml:space="preserve">Adherence to Protocols:</w:t>
      </w:r>
      <w:r>
        <w:t xml:space="preserve"> </w:t>
      </w:r>
      <w:r>
        <w:t xml:space="preserve">Review of compliance with imaging protocols, safety standards, and regulatory requirements in Colombia.</w:t>
      </w:r>
    </w:p>
    <w:p>
      <w:pPr>
        <w:numPr>
          <w:ilvl w:val="0"/>
          <w:numId w:val="1001"/>
        </w:numPr>
        <w:pStyle w:val="Compact"/>
      </w:pPr>
      <w:r>
        <w:rPr>
          <w:bCs/>
          <w:b/>
        </w:rPr>
        <w:t xml:space="preserve">Communication:</w:t>
      </w:r>
      <w:r>
        <w:t xml:space="preserve"> </w:t>
      </w:r>
      <w:r>
        <w:t xml:space="preserve">Assessment of the Radiologist’s ability to communicate findings effectively to referring physicians and patients.</w:t>
      </w:r>
    </w:p>
    <w:p>
      <w:pPr>
        <w:numPr>
          <w:ilvl w:val="0"/>
          <w:numId w:val="1001"/>
        </w:numPr>
        <w:pStyle w:val="Compact"/>
      </w:pPr>
      <w:r>
        <w:rPr>
          <w:bCs/>
          <w:b/>
        </w:rPr>
        <w:t xml:space="preserve">Professional Conduct:</w:t>
      </w:r>
      <w:r>
        <w:t xml:space="preserve"> </w:t>
      </w:r>
      <w:r>
        <w:t xml:space="preserve">Evaluation of ethical behavior, teamwork, and contribution to the healthcare environment in Medellín.</w:t>
      </w:r>
    </w:p>
    <w:bookmarkEnd w:id="23"/>
    <w:bookmarkStart w:id="24" w:name="methodology"/>
    <w:p>
      <w:pPr>
        <w:pStyle w:val="Heading2"/>
      </w:pPr>
      <w:r>
        <w:t xml:space="preserve">4. Methodology</w:t>
      </w:r>
    </w:p>
    <w:p>
      <w:pPr>
        <w:pStyle w:val="FirstParagraph"/>
      </w:pPr>
      <w:r>
        <w:t xml:space="preserve">This Peer Review Report was conducted using the following methodology:</w:t>
      </w:r>
    </w:p>
    <w:p>
      <w:pPr>
        <w:numPr>
          <w:ilvl w:val="0"/>
          <w:numId w:val="1002"/>
        </w:numPr>
        <w:pStyle w:val="Compact"/>
      </w:pPr>
      <w:r>
        <w:t xml:space="preserve">A random sample of [Insert Number] imaging studies interpreted by the Radiologist was reviewed by a panel of three senior Radiologists.</w:t>
      </w:r>
    </w:p>
    <w:p>
      <w:pPr>
        <w:numPr>
          <w:ilvl w:val="0"/>
          <w:numId w:val="1002"/>
        </w:numPr>
        <w:pStyle w:val="Compact"/>
      </w:pPr>
      <w:r>
        <w:t xml:space="preserve">Each case was evaluated for diagnostic accuracy, clarity of reporting, and adherence to established guidelines.</w:t>
      </w:r>
    </w:p>
    <w:p>
      <w:pPr>
        <w:numPr>
          <w:ilvl w:val="0"/>
          <w:numId w:val="1002"/>
        </w:numPr>
        <w:pStyle w:val="Compact"/>
      </w:pPr>
      <w:r>
        <w:t xml:space="preserve">Feedback was collected from referring physicians and nursing staff regarding the Radiologist’s communication and collaboration.</w:t>
      </w:r>
    </w:p>
    <w:p>
      <w:pPr>
        <w:numPr>
          <w:ilvl w:val="0"/>
          <w:numId w:val="1002"/>
        </w:numPr>
        <w:pStyle w:val="Compact"/>
      </w:pPr>
      <w:r>
        <w:t xml:space="preserve">The review process adhered to the standards set by the Colombian Ministry of Health and the Colombian Society of Radiology.</w:t>
      </w:r>
    </w:p>
    <w:bookmarkEnd w:id="24"/>
    <w:bookmarkStart w:id="30" w:name="findings"/>
    <w:p>
      <w:pPr>
        <w:pStyle w:val="Heading2"/>
      </w:pPr>
      <w:r>
        <w:t xml:space="preserve">5. Findings</w:t>
      </w:r>
    </w:p>
    <w:bookmarkStart w:id="25" w:name="clinical-judgment"/>
    <w:p>
      <w:pPr>
        <w:pStyle w:val="Heading3"/>
      </w:pPr>
      <w:r>
        <w:t xml:space="preserve">5.1 Clinical Judgment</w:t>
      </w:r>
    </w:p>
    <w:p>
      <w:pPr>
        <w:pStyle w:val="FirstParagraph"/>
      </w:pPr>
      <w:r>
        <w:t xml:space="preserve">The Radiologist demonstrated strong clinical judgment in the majority of cases reviewed. Diagnostic conclusions were well-reasoned and aligned with clinical presentations. However, in [Insert Number] cases, there were minor discrepancies between the Radiologist’s interpretation and the consensus of the review panel. These discrepancies did not significantly impact patient care but highlight areas for improvement.</w:t>
      </w:r>
    </w:p>
    <w:bookmarkEnd w:id="25"/>
    <w:bookmarkStart w:id="26" w:name="diagnostic-accuracy"/>
    <w:p>
      <w:pPr>
        <w:pStyle w:val="Heading3"/>
      </w:pPr>
      <w:r>
        <w:t xml:space="preserve">5.2 Diagnostic Accuracy</w:t>
      </w:r>
    </w:p>
    <w:p>
      <w:pPr>
        <w:pStyle w:val="FirstParagraph"/>
      </w:pPr>
      <w:r>
        <w:t xml:space="preserve">The overall diagnostic accuracy rate was [Insert Percentage]%, which is consistent with national benchmarks for Radiologists in Colombia. The Radiologist showed particular expertise in [Insert Area, e.g., abdominal imaging], where accuracy exceeded [Insert Percentage]%. Areas for improvement include [Insert Area, e.g., pediatric imaging], where additional training or consultation may be beneficial.</w:t>
      </w:r>
    </w:p>
    <w:bookmarkEnd w:id="26"/>
    <w:bookmarkStart w:id="27" w:name="adherence-to-protocols"/>
    <w:p>
      <w:pPr>
        <w:pStyle w:val="Heading3"/>
      </w:pPr>
      <w:r>
        <w:t xml:space="preserve">5.3 Adherence to Protocols</w:t>
      </w:r>
    </w:p>
    <w:p>
      <w:pPr>
        <w:pStyle w:val="FirstParagraph"/>
      </w:pPr>
      <w:r>
        <w:t xml:space="preserve">The Radiologist consistently followed imaging protocols and safety standards. There were no instances of non-compliance with radiation safety guidelines or regulatory requirements in Medellín. The Radiologist also demonstrated a proactive approach to staying updated with the latest advancements in radiological practices.</w:t>
      </w:r>
    </w:p>
    <w:bookmarkEnd w:id="27"/>
    <w:bookmarkStart w:id="28" w:name="communication"/>
    <w:p>
      <w:pPr>
        <w:pStyle w:val="Heading3"/>
      </w:pPr>
      <w:r>
        <w:t xml:space="preserve">5.4 Communication</w:t>
      </w:r>
    </w:p>
    <w:p>
      <w:pPr>
        <w:pStyle w:val="FirstParagraph"/>
      </w:pPr>
      <w:r>
        <w:t xml:space="preserve">Feedback from referring physicians indicated that the Radiologist communicates findings clearly and promptly. Reports were well-structured and easy to understand. However, some physicians noted that additional clarification on complex cases would be appreciated. The Radiologist’s responsiveness to queries was rated as excellent.</w:t>
      </w:r>
    </w:p>
    <w:bookmarkEnd w:id="28"/>
    <w:bookmarkStart w:id="29" w:name="professional-conduct"/>
    <w:p>
      <w:pPr>
        <w:pStyle w:val="Heading3"/>
      </w:pPr>
      <w:r>
        <w:t xml:space="preserve">5.5 Professional Conduct</w:t>
      </w:r>
    </w:p>
    <w:p>
      <w:pPr>
        <w:pStyle w:val="FirstParagraph"/>
      </w:pPr>
      <w:r>
        <w:t xml:space="preserve">The Radiologist exhibited high levels of professionalism, ethical behavior, and teamwork. Colleagues praised the Radiologist’s willingness to collaborate and contribute to the overall quality of care at the facility. The Radiologist also participated actively in continuing education programs and peer review activities in Medellín.</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additional training or workshops focused on [Insert Area for Improvement] to enhance diagnostic accuracy.</w:t>
      </w:r>
    </w:p>
    <w:p>
      <w:pPr>
        <w:numPr>
          <w:ilvl w:val="0"/>
          <w:numId w:val="1003"/>
        </w:numPr>
        <w:pStyle w:val="Compact"/>
      </w:pPr>
      <w:r>
        <w:t xml:space="preserve">Consider implementing a second-read system for complex cases to ensure consistency and reduce discrepancies.</w:t>
      </w:r>
    </w:p>
    <w:p>
      <w:pPr>
        <w:numPr>
          <w:ilvl w:val="0"/>
          <w:numId w:val="1003"/>
        </w:numPr>
        <w:pStyle w:val="Compact"/>
      </w:pPr>
      <w:r>
        <w:t xml:space="preserve">Continue participating in continuing education programs to stay updated with advancements in radiology.</w:t>
      </w:r>
    </w:p>
    <w:p>
      <w:pPr>
        <w:numPr>
          <w:ilvl w:val="0"/>
          <w:numId w:val="1003"/>
        </w:numPr>
        <w:pStyle w:val="Compact"/>
      </w:pPr>
      <w:r>
        <w:t xml:space="preserve">Enhance communication with referring physicians by providing more detailed explanations for complex findings.</w:t>
      </w:r>
    </w:p>
    <w:bookmarkEnd w:id="31"/>
    <w:bookmarkStart w:id="32" w:name="conclusion"/>
    <w:p>
      <w:pPr>
        <w:pStyle w:val="Heading2"/>
      </w:pPr>
      <w:r>
        <w:t xml:space="preserve">7. Conclusion</w:t>
      </w:r>
    </w:p>
    <w:p>
      <w:pPr>
        <w:pStyle w:val="FirstParagraph"/>
      </w:pPr>
      <w:r>
        <w:t xml:space="preserve">This Peer Review Report confirms that the Radiologist is performing at a high standard of care and is a valuable member of the healthcare team in Medellín, Colombia. While there are minor areas for improvement, the Radiologist’s overall performance is commendable. The recommendations provided in this report are intended to support continuous professional development and ensure the highest quality of patient care.</w:t>
      </w:r>
    </w:p>
    <w:bookmarkEnd w:id="32"/>
    <w:p>
      <w:pPr>
        <w:pStyle w:val="BodyText"/>
      </w:pPr>
      <w:r>
        <w:rPr>
          <w:bCs/>
          <w:b/>
        </w:rPr>
        <w:t xml:space="preserve">Prepared by:</w:t>
      </w:r>
    </w:p>
    <w:p>
      <w:pPr>
        <w:pStyle w:val="BodyText"/>
      </w:pPr>
      <w:r>
        <w:t xml:space="preserve">[Insert Name of Reviewer]</w:t>
      </w:r>
    </w:p>
    <w:p>
      <w:pPr>
        <w:pStyle w:val="BodyText"/>
      </w:pPr>
      <w:r>
        <w:t xml:space="preserve">[Insert Title]</w:t>
      </w:r>
    </w:p>
    <w:p>
      <w:pPr>
        <w:pStyle w:val="BodyText"/>
      </w:pPr>
      <w:r>
        <w:t xml:space="preserve">[Insert Signature]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2026-10-10T06:31:45Z</dcterms:created>
  <dcterms:modified xsi:type="dcterms:W3CDTF">2026-10-10T06:31:45Z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