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9" w:name="X5aae061c0589ea39234456ca263abedb6899772"/>
    <w:p>
      <w:pPr>
        <w:pStyle w:val="Heading1"/>
      </w:pPr>
      <w:r>
        <w:t xml:space="preserve">Peer Review Report: Radiologist Performance Evaluation</w:t>
      </w:r>
    </w:p>
    <w:p>
      <w:pPr>
        <w:pStyle w:val="FirstParagraph"/>
      </w:pPr>
      <w:r>
        <w:rPr>
          <w:bCs/>
          <w:b/>
        </w:rPr>
        <w:t xml:space="preserve">Location:</w:t>
      </w:r>
      <w:r>
        <w:t xml:space="preserve"> </w:t>
      </w:r>
      <w:r>
        <w:t xml:space="preserve">Addis Ababa, Ethiopia</w:t>
      </w:r>
      <w:r>
        <w:br/>
      </w:r>
      <w:r>
        <w:rPr>
          <w:bCs/>
          <w:b/>
        </w:rPr>
        <w:t xml:space="preserve">Facility:</w:t>
      </w:r>
      <w:r>
        <w:t xml:space="preserve"> </w:t>
      </w:r>
      <w:r>
        <w:t xml:space="preserve">[Insert Hospital/Clinic Name]</w:t>
      </w:r>
      <w:r>
        <w:br/>
      </w:r>
      <w:r>
        <w:rPr>
          <w:bCs/>
          <w:b/>
        </w:rPr>
        <w:t xml:space="preserve">Date of Review:</w:t>
      </w:r>
      <w:r>
        <w:t xml:space="preserve"> </w:t>
      </w:r>
      <w:r>
        <w:t xml:space="preserve">[Insert Date]</w:t>
      </w:r>
    </w:p>
    <w:p>
      <w:pPr>
        <w:pStyle w:val="BodyText"/>
      </w:pPr>
      <w:r>
        <w:rPr>
          <w:bCs/>
          <w:b/>
        </w:rPr>
        <w:t xml:space="preserve">Report ID:</w:t>
      </w:r>
      <w:r>
        <w:t xml:space="preserve"> </w:t>
      </w:r>
      <w:r>
        <w:t xml:space="preserve">[Insert ID]</w:t>
      </w:r>
      <w:r>
        <w:br/>
      </w:r>
      <w:r>
        <w:rPr>
          <w:bCs/>
          <w:b/>
        </w:rPr>
        <w:t xml:space="preserve">Review Cycle:</w:t>
      </w:r>
      <w:r>
        <w:t xml:space="preserve"> </w:t>
      </w:r>
      <w:r>
        <w:t xml:space="preserve">Annual / Bi-Annual</w:t>
      </w:r>
      <w:r>
        <w:br/>
      </w:r>
      <w:r>
        <w:rPr>
          <w:bCs/>
          <w:b/>
        </w:rP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document serves as a formal Peer Review Report regarding the clinical performance, diagnostic accuracy, and professional conduct of a Radiologist practicing within the healthcare system of Addis Ababa, Ethiopia. The primary objective of this review is to ensure that the highest standards of medical imaging and patient safety are maintained in accordance with the regulations set forth by the Ethiopian Food and Drug Authority (EFDA) and the Ethiopian Medical Association (EMA).</w:t>
      </w:r>
    </w:p>
    <w:p>
      <w:pPr>
        <w:pStyle w:val="BodyText"/>
      </w:pPr>
      <w:r>
        <w:t xml:space="preserve">In the rapidly evolving medical landscape of Addis Ababa, the role of the Radiologist is pivotal. As the capital city hosts the majority of the nation's advanced tertiary care centers, the demand for precise diagnostic imaging is at its peak. This Peer Review Report evaluates the subject Radiologist’s ability to navigate complex clinical scenarios, utilize advanced imaging modalities effectively, and contribute to the multidisciplinary care teams that define modern Ethiopian healthcare.</w:t>
      </w:r>
    </w:p>
    <w:bookmarkEnd w:id="20"/>
    <w:bookmarkStart w:id="21" w:name="methodology-of-the-review"/>
    <w:p>
      <w:pPr>
        <w:pStyle w:val="Heading2"/>
      </w:pPr>
      <w:r>
        <w:t xml:space="preserve">2. Methodology of the Review</w:t>
      </w:r>
    </w:p>
    <w:p>
      <w:pPr>
        <w:pStyle w:val="FirstParagraph"/>
      </w:pPr>
      <w:r>
        <w:t xml:space="preserve">The evaluation process for this Peer Review Report was conducted through a comprehensive audit of clinical cases, retrospective chart reviews, and direct observation. The review panel, consisting of senior radiologists and department heads from accredited institutions in Addis Ababa, analyzed a random sample of 100 imaging studies interpreted by the Radiologist over the past six months.</w:t>
      </w:r>
    </w:p>
    <w:p>
      <w:pPr>
        <w:pStyle w:val="BodyText"/>
      </w:pPr>
      <w:r>
        <w:t xml:space="preserve">The methodology focused on three core pillars:</w:t>
      </w:r>
    </w:p>
    <w:p>
      <w:pPr>
        <w:numPr>
          <w:ilvl w:val="0"/>
          <w:numId w:val="1001"/>
        </w:numPr>
        <w:pStyle w:val="Compact"/>
      </w:pPr>
      <w:r>
        <w:rPr>
          <w:bCs/>
          <w:b/>
        </w:rPr>
        <w:t xml:space="preserve">Diagnostic Accuracy:</w:t>
      </w:r>
      <w:r>
        <w:t xml:space="preserve"> </w:t>
      </w:r>
      <w:r>
        <w:t xml:space="preserve">Comparison of radiological findings against final clinical diagnoses, surgical pathology reports, and follow-up imaging.</w:t>
      </w:r>
    </w:p>
    <w:p>
      <w:pPr>
        <w:numPr>
          <w:ilvl w:val="0"/>
          <w:numId w:val="1001"/>
        </w:numPr>
        <w:pStyle w:val="Compact"/>
      </w:pPr>
      <w:r>
        <w:rPr>
          <w:bCs/>
          <w:b/>
        </w:rPr>
        <w:t xml:space="preserve">Reporting Quality:</w:t>
      </w:r>
      <w:r>
        <w:t xml:space="preserve"> </w:t>
      </w:r>
      <w:r>
        <w:t xml:space="preserve">Assessment of the clarity, completeness, and timeliness of radiology reports generated.</w:t>
      </w:r>
    </w:p>
    <w:p>
      <w:pPr>
        <w:numPr>
          <w:ilvl w:val="0"/>
          <w:numId w:val="1001"/>
        </w:numPr>
        <w:pStyle w:val="Compact"/>
      </w:pPr>
      <w:r>
        <w:rPr>
          <w:bCs/>
          <w:b/>
        </w:rPr>
        <w:t xml:space="preserve">Professionalism and Safety:</w:t>
      </w:r>
      <w:r>
        <w:t xml:space="preserve"> </w:t>
      </w:r>
      <w:r>
        <w:t xml:space="preserve">Evaluation of adherence to radiation safety protocols and interaction with referring physicians and patients.</w:t>
      </w:r>
    </w:p>
    <w:bookmarkEnd w:id="21"/>
    <w:bookmarkStart w:id="24" w:name="X6f6d8d8ffcf3aa95c70f273d3a05cc874ff8c55"/>
    <w:p>
      <w:pPr>
        <w:pStyle w:val="Heading2"/>
      </w:pPr>
      <w:r>
        <w:t xml:space="preserve">3. Clinical Competency and Diagnostic Accuracy</w:t>
      </w:r>
    </w:p>
    <w:bookmarkStart w:id="22" w:name="imaging-interpretation"/>
    <w:p>
      <w:pPr>
        <w:pStyle w:val="Heading3"/>
      </w:pPr>
      <w:r>
        <w:t xml:space="preserve">3.1 Imaging Interpretation</w:t>
      </w:r>
    </w:p>
    <w:p>
      <w:pPr>
        <w:pStyle w:val="FirstParagraph"/>
      </w:pPr>
      <w:r>
        <w:t xml:space="preserve">The Radiologist demonstrated a high level of proficiency in interpreting various imaging modalities, including X-ray, Computed Tomography (CT), and Magnetic Resonance Imaging (MRI). Given the diverse epidemiological profile of patients in Ethiopia, the ability to accurately diagnose conditions such as tuberculosis, sickle cell complications, and trauma injuries is critical. The review found that the Radiologist exhibited exceptional skill in identifying subtle pathological signs in chest radiographs and abdominal CT scans, which are common presentations in local clinics.</w:t>
      </w:r>
    </w:p>
    <w:p>
      <w:pPr>
        <w:pStyle w:val="BodyText"/>
      </w:pPr>
      <w:r>
        <w:t xml:space="preserve">Furthermore, the Radiologist showed competence in interpreting musculoskeletal injuries, a frequent requirement in Addis Ababa due to traffic-related trauma. The correlation between the radiological reports and the subsequent orthopedic interventions was strong, indicating reliable diagnostic support.</w:t>
      </w:r>
    </w:p>
    <w:bookmarkEnd w:id="22"/>
    <w:bookmarkStart w:id="23" w:name="reporting-standards"/>
    <w:p>
      <w:pPr>
        <w:pStyle w:val="Heading3"/>
      </w:pPr>
      <w:r>
        <w:t xml:space="preserve">3.2 Reporting Standards</w:t>
      </w:r>
    </w:p>
    <w:p>
      <w:pPr>
        <w:pStyle w:val="FirstParagraph"/>
      </w:pPr>
      <w:r>
        <w:t xml:space="preserve">The structure and content of the reports were evaluated against international standards adapted for the local context. The Radiologist consistently provided structured reports that included clear impressions and recommendations. This is particularly important in the Ethiopian healthcare context, where clear communication can bridge gaps between radiology departments and referring physicians who may have varying levels of specialization. The timeliness of report delivery was also noted as satisfactory, ensuring that patient care pathways were not delayed.</w:t>
      </w:r>
    </w:p>
    <w:bookmarkEnd w:id="23"/>
    <w:bookmarkEnd w:id="24"/>
    <w:bookmarkStart w:id="25" w:name="radiation-safety-and-quality-assurance"/>
    <w:p>
      <w:pPr>
        <w:pStyle w:val="Heading2"/>
      </w:pPr>
      <w:r>
        <w:t xml:space="preserve">4. Radiation Safety and Quality Assurance</w:t>
      </w:r>
    </w:p>
    <w:p>
      <w:pPr>
        <w:pStyle w:val="FirstParagraph"/>
      </w:pPr>
      <w:r>
        <w:t xml:space="preserve">A critical component of this Peer Review Report is the assessment of radiation safety practices. In Addis Ababa, as in many developing healthcare systems, balancing diagnostic necessity with radiation protection is a priority. The Radiologist was observed adhering strictly to the "As Low As Reasonably Achievable" (ALARA) principle.</w:t>
      </w:r>
    </w:p>
    <w:p>
      <w:pPr>
        <w:pStyle w:val="BodyText"/>
      </w:pPr>
      <w:r>
        <w:t xml:space="preserve">The review confirmed that the Radiologist actively participates in the department's Quality Assurance (QA) programs. This includes regular calibration checks of imaging equipment and monitoring of patient dose metrics. The Radiologist’s commitment to minimizing unnecessary repeat scans contributes significantly to the overall safety culture of the facility.</w:t>
      </w:r>
    </w:p>
    <w:bookmarkEnd w:id="25"/>
    <w:bookmarkStart w:id="26" w:name="X097842186c418fcc5a2c975cb06c2606ecd6467"/>
    <w:p>
      <w:pPr>
        <w:pStyle w:val="Heading2"/>
      </w:pPr>
      <w:r>
        <w:t xml:space="preserve">5. Professionalism and Multidisciplinary Collaboration</w:t>
      </w:r>
    </w:p>
    <w:p>
      <w:pPr>
        <w:pStyle w:val="FirstParagraph"/>
      </w:pPr>
      <w:r>
        <w:t xml:space="preserve">The Radiologist’s role extends beyond the reading room. This report highlights the importance of collaboration within the multidisciplinary teams prevalent in Addis Ababa’s major hospitals. The subject Radiologist was commended for their willingness to engage in tumor boards and clinical conferences.</w:t>
      </w:r>
    </w:p>
    <w:p>
      <w:pPr>
        <w:pStyle w:val="BodyText"/>
      </w:pPr>
      <w:r>
        <w:t xml:space="preserve">Feedback from referring physicians indicated that the Radiologist is approachable and responsive to queries. This collaborative spirit is essential for optimizing patient outcomes, particularly in complex cases involving oncology, neurology, and cardiology. The Radiologist’s ability to communicate complex imaging findings in a manner understandable to non-radiologists enhances the overall quality of care provided to the community.</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performance is rated as excellent, this Peer Review Report identifies specific areas for continued professional development:</w:t>
      </w:r>
    </w:p>
    <w:p>
      <w:pPr>
        <w:numPr>
          <w:ilvl w:val="0"/>
          <w:numId w:val="1002"/>
        </w:numPr>
        <w:pStyle w:val="Compact"/>
      </w:pPr>
      <w:r>
        <w:rPr>
          <w:bCs/>
          <w:b/>
        </w:rPr>
        <w:t xml:space="preserve">Advanced Modalities:</w:t>
      </w:r>
      <w:r>
        <w:t xml:space="preserve"> </w:t>
      </w:r>
      <w:r>
        <w:t xml:space="preserve">It is recommended that the Radiologist pursue further training in advanced interventional radiology techniques, which are increasingly being adopted in Addis Ababa.</w:t>
      </w:r>
    </w:p>
    <w:p>
      <w:pPr>
        <w:numPr>
          <w:ilvl w:val="0"/>
          <w:numId w:val="1002"/>
        </w:numPr>
        <w:pStyle w:val="Compact"/>
      </w:pPr>
      <w:r>
        <w:rPr>
          <w:bCs/>
          <w:b/>
        </w:rPr>
        <w:t xml:space="preserve">Research and Publication:</w:t>
      </w:r>
      <w:r>
        <w:t xml:space="preserve"> </w:t>
      </w:r>
      <w:r>
        <w:t xml:space="preserve">To contribute to the growth of radiology in Ethiopia, the Radiologist is encouraged to engage in local research projects and publish findings in regional medical journals.</w:t>
      </w:r>
    </w:p>
    <w:p>
      <w:pPr>
        <w:numPr>
          <w:ilvl w:val="0"/>
          <w:numId w:val="1002"/>
        </w:numPr>
        <w:pStyle w:val="Compact"/>
      </w:pPr>
      <w:r>
        <w:rPr>
          <w:bCs/>
          <w:b/>
        </w:rPr>
        <w:t xml:space="preserve">Mentorship:</w:t>
      </w:r>
      <w:r>
        <w:t xml:space="preserve"> </w:t>
      </w:r>
      <w:r>
        <w:t xml:space="preserve">Given the shortage of specialists in the region, the Radiologist is urged to take a more active role in mentoring junior residents and radiographers.</w:t>
      </w:r>
    </w:p>
    <w:bookmarkEnd w:id="27"/>
    <w:bookmarkStart w:id="28" w:name="conclusion"/>
    <w:p>
      <w:pPr>
        <w:pStyle w:val="Heading2"/>
      </w:pPr>
      <w:r>
        <w:t xml:space="preserve">7. Conclusion</w:t>
      </w:r>
    </w:p>
    <w:p>
      <w:pPr>
        <w:pStyle w:val="FirstParagraph"/>
      </w:pPr>
      <w:r>
        <w:t xml:space="preserve">In conclusion, this Peer Review Report affirms that the Radiologist meets and often exceeds the professional standards required for practice in Addis Ababa, Ethiopia. The combination of diagnostic accuracy, adherence to safety protocols, and strong collaborative skills makes this professional a valuable asset to the healthcare system. The recommendations provided are intended to support continuous improvement and leadership within the field of radiology in Ethiopia.</w:t>
      </w:r>
    </w:p>
    <w:p>
      <w:pPr>
        <w:pStyle w:val="BodyText"/>
      </w:pPr>
      <w:r>
        <w:rPr>
          <w:bCs/>
          <w:b/>
        </w:rPr>
        <w:t xml:space="preserve">Reviewed By:</w:t>
      </w:r>
      <w:r>
        <w:br/>
      </w:r>
      <w:r>
        <w:t xml:space="preserve">[Name of Senior Radiologist]</w:t>
      </w:r>
      <w:r>
        <w:br/>
      </w:r>
      <w:r>
        <w:t xml:space="preserve">[Title/Position]</w:t>
      </w:r>
      <w:r>
        <w:br/>
      </w:r>
      <w:r>
        <w:t xml:space="preserve">[Signature]</w:t>
      </w:r>
    </w:p>
    <w:p>
      <w:pPr>
        <w:pStyle w:val="BodyText"/>
      </w:pPr>
      <w:r>
        <w:rPr>
          <w:bCs/>
          <w:b/>
        </w:rPr>
        <w:t xml:space="preserve">Department Head:</w:t>
      </w:r>
      <w:r>
        <w:br/>
      </w:r>
      <w:r>
        <w:t xml:space="preserve">[Name of Department Head]</w:t>
      </w:r>
      <w:r>
        <w:br/>
      </w:r>
      <w:r>
        <w:t xml:space="preserve">[Title/Position]</w:t>
      </w:r>
      <w:r>
        <w:br/>
      </w: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2026-10-10T07:05:43Z</dcterms:created>
  <dcterms:modified xsi:type="dcterms:W3CDTF">2026-10-10T07:05:43Z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