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t xml:space="preserve">Professional Quality Assurance Assessment</w:t>
      </w:r>
    </w:p>
    <w:bookmarkEnd w:id="20"/>
    <w:p>
      <w:pPr>
        <w:pStyle w:val="BodyText"/>
      </w:pPr>
      <w:r>
        <w:t xml:space="preserve">Report ID:</w:t>
      </w:r>
      <w:r>
        <w:t xml:space="preserve"> </w:t>
      </w:r>
      <w:r>
        <w:t xml:space="preserve">PR-2023-LYO-8942</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Lyon, France</w:t>
      </w:r>
    </w:p>
    <w:p>
      <w:pPr>
        <w:pStyle w:val="BodyText"/>
      </w:pPr>
      <w:r>
        <w:t xml:space="preserve">Reviewing Body:</w:t>
      </w:r>
      <w:r>
        <w:t xml:space="preserve"> </w:t>
      </w:r>
      <w:r>
        <w:t xml:space="preserve">Lyon Regional Radiology Quality Committee</w:t>
      </w:r>
    </w:p>
    <w:p>
      <w:pPr>
        <w:pStyle w:val="BodyText"/>
      </w:pPr>
      <w:r>
        <w:t xml:space="preserve">Confidentiality:</w:t>
      </w:r>
      <w:r>
        <w:t xml:space="preserve"> </w:t>
      </w:r>
      <w:r>
        <w:t xml:space="preserve">Strictly Confidential</w:t>
      </w:r>
    </w:p>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diagnostic accuracy, and professional conduct of a practicing</w:t>
      </w:r>
      <w:r>
        <w:t xml:space="preserve"> </w:t>
      </w:r>
      <w:r>
        <w:rPr>
          <w:bCs/>
          <w:b/>
        </w:rPr>
        <w:t xml:space="preserve">Radiologist</w:t>
      </w:r>
      <w:r>
        <w:t xml:space="preserve"> </w:t>
      </w:r>
      <w:r>
        <w:t xml:space="preserve">within the healthcare facilities of</w:t>
      </w:r>
      <w:r>
        <w:t xml:space="preserve"> </w:t>
      </w:r>
      <w:r>
        <w:rPr>
          <w:bCs/>
          <w:b/>
        </w:rPr>
        <w:t xml:space="preserve">France Lyon</w:t>
      </w:r>
      <w:r>
        <w:t xml:space="preserve">. The review is conducted in accordance with the standards set by the French National Authority for Health (Haute Autorité de Santé - HAS) and the European Society of Radiology (ESR).</w:t>
      </w:r>
    </w:p>
    <w:p>
      <w:pPr>
        <w:pStyle w:val="BodyText"/>
      </w:pPr>
      <w:r>
        <w:t xml:space="preserve">The primary objective of this assessment is to ensure that the</w:t>
      </w:r>
      <w:r>
        <w:t xml:space="preserve"> </w:t>
      </w:r>
      <w:r>
        <w:rPr>
          <w:bCs/>
          <w:b/>
        </w:rPr>
        <w:t xml:space="preserve">Radiologist</w:t>
      </w:r>
      <w:r>
        <w:t xml:space="preserve"> </w:t>
      </w:r>
      <w:r>
        <w:t xml:space="preserve">under review maintains the highest standards of patient care, adheres to radiation safety protocols specific to the Lyon region, and demonstrates proficiency in interpreting complex imaging studies. This document serves as a formal record of the peer evaluation process, highlighting areas of excellence and identifying opportunities for professional development.</w:t>
      </w:r>
    </w:p>
    <w:bookmarkEnd w:id="21"/>
    <w:bookmarkStart w:id="22" w:name="subject-profile"/>
    <w:p>
      <w:pPr>
        <w:pStyle w:val="Heading2"/>
      </w:pPr>
      <w:r>
        <w:t xml:space="preserve">2. Subject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rPr>
                <w:bCs/>
                <w:b/>
              </w:rPr>
              <w:t xml:space="preserve">Role</w:t>
            </w:r>
          </w:p>
        </w:tc>
        <w:tc>
          <w:tcPr/>
          <w:p>
            <w:pPr>
              <w:pStyle w:val="Compact"/>
              <w:jc w:val="left"/>
            </w:pPr>
            <w:r>
              <w:t xml:space="preserve">Senior Radiologist</w:t>
            </w:r>
          </w:p>
        </w:tc>
      </w:tr>
      <w:tr>
        <w:tc>
          <w:tcPr/>
          <w:p>
            <w:pPr>
              <w:pStyle w:val="Compact"/>
              <w:jc w:val="left"/>
            </w:pPr>
            <w:r>
              <w:rPr>
                <w:bCs/>
                <w:b/>
              </w:rPr>
              <w:t xml:space="preserve">Specialization</w:t>
            </w:r>
          </w:p>
        </w:tc>
        <w:tc>
          <w:tcPr/>
          <w:p>
            <w:pPr>
              <w:pStyle w:val="Compact"/>
              <w:jc w:val="left"/>
            </w:pPr>
            <w:r>
              <w:t xml:space="preserve">Neuroradiology and Musculoskeletal Imaging</w:t>
            </w:r>
          </w:p>
        </w:tc>
      </w:tr>
      <w:tr>
        <w:tc>
          <w:tcPr/>
          <w:p>
            <w:pPr>
              <w:pStyle w:val="Compact"/>
              <w:jc w:val="left"/>
            </w:pPr>
            <w:r>
              <w:rPr>
                <w:bCs/>
                <w:b/>
              </w:rPr>
              <w:t xml:space="preserve">Practice Location</w:t>
            </w:r>
          </w:p>
        </w:tc>
        <w:tc>
          <w:tcPr/>
          <w:p>
            <w:pPr>
              <w:pStyle w:val="Compact"/>
              <w:jc w:val="left"/>
            </w:pPr>
            <w:r>
              <w:t xml:space="preserve">Hôpital Edouard Herriot, Lyon, France</w:t>
            </w:r>
          </w:p>
        </w:tc>
      </w:tr>
      <w:tr>
        <w:tc>
          <w:tcPr/>
          <w:p>
            <w:pPr>
              <w:pStyle w:val="Compact"/>
              <w:jc w:val="left"/>
            </w:pPr>
            <w:r>
              <w:rPr>
                <w:bCs/>
                <w:b/>
              </w:rPr>
              <w:t xml:space="preserve">Licensure</w:t>
            </w:r>
          </w:p>
        </w:tc>
        <w:tc>
          <w:tcPr/>
          <w:p>
            <w:pPr>
              <w:pStyle w:val="Compact"/>
              <w:jc w:val="left"/>
            </w:pPr>
            <w:r>
              <w:t xml:space="preserve">Ordre National des Médecins (Active)</w:t>
            </w:r>
          </w:p>
        </w:tc>
      </w:tr>
      <w:tr>
        <w:tc>
          <w:tcPr/>
          <w:p>
            <w:pPr>
              <w:pStyle w:val="Compact"/>
              <w:jc w:val="left"/>
            </w:pPr>
            <w:r>
              <w:rPr>
                <w:bCs/>
                <w:b/>
              </w:rPr>
              <w:t xml:space="preserve">Years of Experience</w:t>
            </w:r>
          </w:p>
        </w:tc>
        <w:tc>
          <w:tcPr/>
          <w:p>
            <w:pPr>
              <w:pStyle w:val="Compact"/>
              <w:jc w:val="left"/>
            </w:pPr>
            <w:r>
              <w:t xml:space="preserve">12 Years</w:t>
            </w:r>
          </w:p>
        </w:tc>
      </w:tr>
    </w:tbl>
    <w:bookmarkEnd w:id="22"/>
    <w:bookmarkStart w:id="23" w:name="methodology"/>
    <w:p>
      <w:pPr>
        <w:pStyle w:val="Heading2"/>
      </w:pPr>
      <w:r>
        <w:t xml:space="preserve">3. Methodology</w:t>
      </w:r>
    </w:p>
    <w:p>
      <w:pPr>
        <w:pStyle w:val="FirstParagraph"/>
      </w:pPr>
      <w:r>
        <w:t xml:space="preserve">The</w:t>
      </w:r>
      <w:r>
        <w:t xml:space="preserve"> </w:t>
      </w:r>
      <w:r>
        <w:rPr>
          <w:bCs/>
          <w:b/>
        </w:rPr>
        <w:t xml:space="preserve">Peer Review Report</w:t>
      </w:r>
      <w:r>
        <w:t xml:space="preserve"> </w:t>
      </w:r>
      <w:r>
        <w:t xml:space="preserve">was generated through a multi-faceted approach involving retrospective case analysis, direct observation, and colleague feedback. A random sample of 150 imaging cases (CT, MRI, and X-ray) was selected from the</w:t>
      </w:r>
      <w:r>
        <w:t xml:space="preserve"> </w:t>
      </w:r>
      <w:r>
        <w:rPr>
          <w:bCs/>
          <w:b/>
        </w:rPr>
        <w:t xml:space="preserve">Radiologist</w:t>
      </w:r>
      <w:r>
        <w:t xml:space="preserve">'s workload over the past six months. These cases were independently reviewed by a panel of three senior radiologists from the Lyon University Hospital network.</w:t>
      </w:r>
    </w:p>
    <w:p>
      <w:pPr>
        <w:pStyle w:val="BodyText"/>
      </w:pPr>
      <w:r>
        <w:t xml:space="preserve">The evaluation criteria focused on diagnostic accuracy, report clarity, timeliness, and adherence to the French guidelines for medical imaging. Additionally, the review assessed the</w:t>
      </w:r>
      <w:r>
        <w:t xml:space="preserve"> </w:t>
      </w:r>
      <w:r>
        <w:rPr>
          <w:bCs/>
          <w:b/>
        </w:rPr>
        <w:t xml:space="preserve">Radiologist</w:t>
      </w:r>
      <w:r>
        <w:t xml:space="preserve">'s interaction with referring physicians in</w:t>
      </w:r>
      <w:r>
        <w:t xml:space="preserve"> </w:t>
      </w:r>
      <w:r>
        <w:rPr>
          <w:bCs/>
          <w:b/>
        </w:rPr>
        <w:t xml:space="preserve">France Lyon</w:t>
      </w:r>
      <w:r>
        <w:t xml:space="preserve">, ensuring effective communication of critical findings.</w:t>
      </w:r>
    </w:p>
    <w:bookmarkEnd w:id="23"/>
    <w:bookmarkStart w:id="27" w:name="clinical-performance-analysis"/>
    <w:p>
      <w:pPr>
        <w:pStyle w:val="Heading2"/>
      </w:pPr>
      <w:r>
        <w:t xml:space="preserve">4. Clinical Performance Analysis</w:t>
      </w:r>
    </w:p>
    <w:bookmarkStart w:id="24" w:name="diagnostic-accuracy"/>
    <w:p>
      <w:pPr>
        <w:pStyle w:val="Heading3"/>
      </w:pPr>
      <w:r>
        <w:t xml:space="preserve">4.1 Diagnostic Accuracy</w:t>
      </w:r>
    </w:p>
    <w:p>
      <w:pPr>
        <w:pStyle w:val="FirstParagraph"/>
      </w:pPr>
      <w:r>
        <w:t xml:space="preserve">The</w:t>
      </w:r>
      <w:r>
        <w:t xml:space="preserve"> </w:t>
      </w:r>
      <w:r>
        <w:rPr>
          <w:bCs/>
          <w:b/>
        </w:rPr>
        <w:t xml:space="preserve">Radiologist</w:t>
      </w:r>
      <w:r>
        <w:t xml:space="preserve"> </w:t>
      </w:r>
      <w:r>
        <w:t xml:space="preserve">demonstrated a high level of diagnostic accuracy across all modalities. In the neuroradiology subset, the concordance rate with the peer panel was 96%, which exceeds the regional benchmark for</w:t>
      </w:r>
      <w:r>
        <w:t xml:space="preserve"> </w:t>
      </w:r>
      <w:r>
        <w:rPr>
          <w:bCs/>
          <w:b/>
        </w:rPr>
        <w:t xml:space="preserve">France Lyon</w:t>
      </w:r>
      <w:r>
        <w:t xml:space="preserve">. The ability to detect subtle pathologies, such as early-stage ischemic strokes and small intracranial hemorrhages, was particularly noteworthy.</w:t>
      </w:r>
    </w:p>
    <w:bookmarkEnd w:id="24"/>
    <w:bookmarkStart w:id="25" w:name="reporting-quality"/>
    <w:p>
      <w:pPr>
        <w:pStyle w:val="Heading3"/>
      </w:pPr>
      <w:r>
        <w:t xml:space="preserve">4.2 Reporting Quality</w:t>
      </w:r>
    </w:p>
    <w:p>
      <w:pPr>
        <w:pStyle w:val="FirstParagraph"/>
      </w:pPr>
      <w:r>
        <w:t xml:space="preserve">Reports were evaluated for structure, clarity, and clinical relevance. The</w:t>
      </w:r>
      <w:r>
        <w:t xml:space="preserve"> </w:t>
      </w:r>
      <w:r>
        <w:rPr>
          <w:bCs/>
          <w:b/>
        </w:rPr>
        <w:t xml:space="preserve">Radiologist</w:t>
      </w:r>
      <w:r>
        <w:t xml:space="preserve"> </w:t>
      </w:r>
      <w:r>
        <w:t xml:space="preserve">consistently provides structured reports that facilitate easy reading for referring clinicians. The use of standardized terminology aligns with the recommendations of the French Society of Radiology (SFR). However, the review noted occasional delays in finalizing complex MRI reports, which may impact patient workflow.</w:t>
      </w:r>
    </w:p>
    <w:bookmarkEnd w:id="25"/>
    <w:bookmarkStart w:id="26" w:name="radiation-safety-and-protocol-adherence"/>
    <w:p>
      <w:pPr>
        <w:pStyle w:val="Heading3"/>
      </w:pPr>
      <w:r>
        <w:t xml:space="preserve">4.3 Radiation Safety and Protocol Adherence</w:t>
      </w:r>
    </w:p>
    <w:p>
      <w:pPr>
        <w:pStyle w:val="FirstParagraph"/>
      </w:pPr>
      <w:r>
        <w:t xml:space="preserve">Compliance with ALARA (As Low As Reasonably Achievable) principles was strictly maintained. The</w:t>
      </w:r>
      <w:r>
        <w:t xml:space="preserve"> </w:t>
      </w:r>
      <w:r>
        <w:rPr>
          <w:bCs/>
          <w:b/>
        </w:rPr>
        <w:t xml:space="preserve">Radiologist</w:t>
      </w:r>
      <w:r>
        <w:t xml:space="preserve"> </w:t>
      </w:r>
      <w:r>
        <w:t xml:space="preserve">effectively utilizes dose-reduction techniques in CT imaging, contributing to the safety goals of the Lyon healthcare system. No deviations from the established protocols of the</w:t>
      </w:r>
      <w:r>
        <w:t xml:space="preserve"> </w:t>
      </w:r>
      <w:r>
        <w:rPr>
          <w:bCs/>
          <w:b/>
        </w:rPr>
        <w:t xml:space="preserve">France Lyon</w:t>
      </w:r>
      <w:r>
        <w:t xml:space="preserve"> </w:t>
      </w:r>
      <w:r>
        <w:t xml:space="preserve">health authority were observed.</w:t>
      </w:r>
    </w:p>
    <w:bookmarkEnd w:id="26"/>
    <w:bookmarkEnd w:id="27"/>
    <w:bookmarkStart w:id="28" w:name="professional-conduct-and-communication"/>
    <w:p>
      <w:pPr>
        <w:pStyle w:val="Heading2"/>
      </w:pPr>
      <w:r>
        <w:t xml:space="preserve">5. Professional Conduct and Communication</w:t>
      </w:r>
    </w:p>
    <w:p>
      <w:pPr>
        <w:pStyle w:val="FirstParagraph"/>
      </w:pPr>
      <w:r>
        <w:t xml:space="preserve">Feedback from colleagues and nursing staff indicates that the</w:t>
      </w:r>
      <w:r>
        <w:t xml:space="preserve"> </w:t>
      </w:r>
      <w:r>
        <w:rPr>
          <w:bCs/>
          <w:b/>
        </w:rPr>
        <w:t xml:space="preserve">Radiologist</w:t>
      </w:r>
      <w:r>
        <w:t xml:space="preserve"> </w:t>
      </w:r>
      <w:r>
        <w:t xml:space="preserve">is a collaborative and respectful team member. The</w:t>
      </w:r>
      <w:r>
        <w:t xml:space="preserve"> </w:t>
      </w:r>
      <w:r>
        <w:rPr>
          <w:bCs/>
          <w:b/>
        </w:rPr>
        <w:t xml:space="preserve">Peer Review Report</w:t>
      </w:r>
      <w:r>
        <w:t xml:space="preserve"> </w:t>
      </w:r>
      <w:r>
        <w:t xml:space="preserve">highlights the subject's willingness to consult with peers on challenging cases, fostering a culture of continuous learning. Communication with referring physicians is prompt and professional, ensuring that critical results are conveyed immediately, which is vital in the fast-paced environment of Lyon's hospitals.</w:t>
      </w:r>
    </w:p>
    <w:bookmarkEnd w:id="28"/>
    <w:bookmarkStart w:id="29" w:name="areas-for-improvement"/>
    <w:p>
      <w:pPr>
        <w:pStyle w:val="Heading2"/>
      </w:pPr>
      <w:r>
        <w:t xml:space="preserve">6. Areas for Improvement</w:t>
      </w:r>
    </w:p>
    <w:p>
      <w:pPr>
        <w:pStyle w:val="FirstParagraph"/>
      </w:pPr>
      <w:r>
        <w:t xml:space="preserve">While the overall performance is excellent, the</w:t>
      </w:r>
      <w:r>
        <w:t xml:space="preserve"> </w:t>
      </w:r>
      <w:r>
        <w:rPr>
          <w:bCs/>
          <w:b/>
        </w:rPr>
        <w:t xml:space="preserve">Peer Review Report</w:t>
      </w:r>
      <w:r>
        <w:t xml:space="preserve"> </w:t>
      </w:r>
      <w:r>
        <w:t xml:space="preserve">identifies specific areas for enhancement:</w:t>
      </w:r>
    </w:p>
    <w:p>
      <w:pPr>
        <w:numPr>
          <w:ilvl w:val="0"/>
          <w:numId w:val="1001"/>
        </w:numPr>
        <w:pStyle w:val="Compact"/>
      </w:pPr>
      <w:r>
        <w:rPr>
          <w:bCs/>
          <w:b/>
        </w:rPr>
        <w:t xml:space="preserve">Turnaround Time:</w:t>
      </w:r>
      <w:r>
        <w:t xml:space="preserve"> </w:t>
      </w:r>
      <w:r>
        <w:t xml:space="preserve">Efforts should be made to reduce the time taken for finalizing complex musculoskeletal MRI reports to meet the 24-hour target set by the Lyon hospital administration.</w:t>
      </w:r>
    </w:p>
    <w:p>
      <w:pPr>
        <w:numPr>
          <w:ilvl w:val="0"/>
          <w:numId w:val="1001"/>
        </w:numPr>
        <w:pStyle w:val="Compact"/>
      </w:pPr>
      <w:r>
        <w:rPr>
          <w:bCs/>
          <w:b/>
        </w:rPr>
        <w:t xml:space="preserve">Continuing Education:</w:t>
      </w:r>
      <w:r>
        <w:t xml:space="preserve"> </w:t>
      </w:r>
      <w:r>
        <w:t xml:space="preserve">It is recommended that the</w:t>
      </w:r>
      <w:r>
        <w:t xml:space="preserve"> </w:t>
      </w:r>
      <w:r>
        <w:rPr>
          <w:bCs/>
          <w:b/>
        </w:rPr>
        <w:t xml:space="preserve">Radiologist</w:t>
      </w:r>
      <w:r>
        <w:t xml:space="preserve"> </w:t>
      </w:r>
      <w:r>
        <w:t xml:space="preserve">pursue additional training in emerging AI-assisted diagnostic tools, which are increasingly being integrated into radiology departments across</w:t>
      </w:r>
      <w:r>
        <w:t xml:space="preserve"> </w:t>
      </w:r>
      <w:r>
        <w:rPr>
          <w:bCs/>
          <w:b/>
        </w:rPr>
        <w:t xml:space="preserve">France Lyon</w:t>
      </w:r>
      <w:r>
        <w:t xml:space="preserve">.</w:t>
      </w:r>
    </w:p>
    <w:p>
      <w:pPr>
        <w:numPr>
          <w:ilvl w:val="0"/>
          <w:numId w:val="1001"/>
        </w:numPr>
        <w:pStyle w:val="Compact"/>
      </w:pPr>
      <w:r>
        <w:rPr>
          <w:bCs/>
          <w:b/>
        </w:rPr>
        <w:t xml:space="preserve">Documentation:</w:t>
      </w:r>
      <w:r>
        <w:t xml:space="preserve"> </w:t>
      </w:r>
      <w:r>
        <w:t xml:space="preserve">Minor inconsistencies were found in the documentation of incidental findings. Adherence to a more rigorous checklist is advised to ensure completeness.</w:t>
      </w:r>
    </w:p>
    <w:bookmarkEnd w:id="29"/>
    <w:bookmarkStart w:id="30" w:name="conclusion-and-recommendations"/>
    <w:p>
      <w:pPr>
        <w:pStyle w:val="Heading2"/>
      </w:pPr>
      <w:r>
        <w:t xml:space="preserve">7. Conclusion and Recommendations</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Radiologist</w:t>
      </w:r>
      <w:r>
        <w:t xml:space="preserve"> </w:t>
      </w:r>
      <w:r>
        <w:t xml:space="preserve">is deemed to be performing at a level that meets and often exceeds the professional standards required in</w:t>
      </w:r>
      <w:r>
        <w:t xml:space="preserve"> </w:t>
      </w:r>
      <w:r>
        <w:rPr>
          <w:bCs/>
          <w:b/>
        </w:rPr>
        <w:t xml:space="preserve">France Lyon</w:t>
      </w:r>
      <w:r>
        <w:t xml:space="preserve">. The subject demonstrates exceptional clinical expertise, a strong commitment to patient safety, and excellent professional conduct.</w:t>
      </w:r>
    </w:p>
    <w:p>
      <w:pPr>
        <w:pStyle w:val="BodyText"/>
      </w:pPr>
      <w:r>
        <w:t xml:space="preserve">The reviewing panel recommends the continuation of the</w:t>
      </w:r>
      <w:r>
        <w:t xml:space="preserve"> </w:t>
      </w:r>
      <w:r>
        <w:rPr>
          <w:bCs/>
          <w:b/>
        </w:rPr>
        <w:t xml:space="preserve">Radiologist</w:t>
      </w:r>
      <w:r>
        <w:t xml:space="preserve">'s current privileges. It is further recommended that the subject addresses the identified areas for improvement within the next six months. A follow-up review may be scheduled to monitor progress in report turnaround times and the adoption of new technological tools.</w:t>
      </w:r>
    </w:p>
    <w:p>
      <w:pPr>
        <w:pStyle w:val="BodyText"/>
      </w:pPr>
      <w:r>
        <w:rPr>
          <w:bCs/>
          <w:b/>
        </w:rPr>
        <w:t xml:space="preserve">Dr. Jean-Pierre Dubois</w:t>
      </w:r>
      <w:r>
        <w:br/>
      </w:r>
      <w:r>
        <w:t xml:space="preserve">Lead Reviewer</w:t>
      </w:r>
      <w:r>
        <w:br/>
      </w:r>
      <w:r>
        <w:t xml:space="preserve">Lyon Regional Radiology Quality Committee</w:t>
      </w:r>
    </w:p>
    <w:p>
      <w:pPr>
        <w:pStyle w:val="BodyText"/>
      </w:pPr>
      <w:r>
        <w:rPr>
          <w:bCs/>
          <w:b/>
        </w:rPr>
        <w:t xml:space="preserve">Dr. Marie Laurent</w:t>
      </w:r>
      <w:r>
        <w:br/>
      </w:r>
      <w:r>
        <w:t xml:space="preserve">Senior Peer Reviewer</w:t>
      </w:r>
      <w:r>
        <w:br/>
      </w:r>
      <w:r>
        <w:t xml:space="preserve">Hôpital Edouard Herriot</w:t>
      </w:r>
    </w:p>
    <w:p>
      <w:pPr>
        <w:pStyle w:val="BodyText"/>
      </w:pPr>
      <w:r>
        <w:t xml:space="preserve">This document is the property of the Lyon Regional Radiology Quality Committee. Unauthorized distribution is prohibited.</w:t>
      </w:r>
    </w:p>
    <w:p>
      <w:pPr>
        <w:pStyle w:val="BodyText"/>
      </w:pPr>
      <w:r>
        <w:t xml:space="preserve">Generated for Peer Review purposes only. Valid within the jurisdiction of France Lyon.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France Lyon</dc:title>
  <dc:creator/>
  <dc:language>en</dc:language>
  <cp:keywords/>
  <dcterms:created xsi:type="dcterms:W3CDTF">2026-10-10T08:42:55Z</dcterms:created>
  <dcterms:modified xsi:type="dcterms:W3CDTF">2026-10-10T08:42:55Z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