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Radiologist Performance</w:t>
      </w:r>
    </w:p>
    <w:p>
      <w:pPr>
        <w:pStyle w:val="BodyText"/>
      </w:pPr>
      <w:r>
        <w:rPr>
          <w:bCs/>
          <w:b/>
        </w:rPr>
        <w:t xml:space="preserve">Location:</w:t>
      </w:r>
      <w:r>
        <w:t xml:space="preserve"> </w:t>
      </w:r>
      <w:r>
        <w:t xml:space="preserve">France Marseille</w:t>
      </w:r>
    </w:p>
    <w:p>
      <w:pPr>
        <w:pStyle w:val="BodyText"/>
      </w:pPr>
      <w:r>
        <w:rPr>
          <w:bCs/>
          <w:b/>
        </w:rPr>
        <w:t xml:space="preserve">Date of Report:</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professional standards established by the French National Authority for Health (Haute Autorité de Santé - HAS) and the local regulatory bodies governing medical practice in France Marseille. The purpose of this document is to conduct a comprehensive evaluation of the clinical performance, diagnostic accuracy, and professional conduct of a Radiologist practicing within the healthcare network of Marseille.</w:t>
      </w:r>
    </w:p>
    <w:p>
      <w:pPr>
        <w:pStyle w:val="BodyText"/>
      </w:pPr>
      <w:r>
        <w:t xml:space="preserve">The peer review process is a fundamental component of quality assurance in radiology. It ensures that diagnostic imaging services meet the highest standards of patient safety and clinical efficacy. This report specifically addresses the unique operational environment of France Marseille, considering the high patient volume, the diversity of the population served, and the integration of advanced imaging technologies within the region's major hospital centers, such as the Assistance Publique - Hôpitaux de Marseille (AP-HM).</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Clinical Diagnostic Accuracy:</w:t>
      </w:r>
      <w:r>
        <w:t xml:space="preserve"> </w:t>
      </w:r>
      <w:r>
        <w:t xml:space="preserve">Assessment of the Radiologist's ability to correctly interpret imaging studies, including MRI, CT, X-ray, and Ultrasound.</w:t>
      </w:r>
    </w:p>
    <w:p>
      <w:pPr>
        <w:numPr>
          <w:ilvl w:val="0"/>
          <w:numId w:val="1001"/>
        </w:numPr>
        <w:pStyle w:val="Compact"/>
      </w:pPr>
      <w:r>
        <w:rPr>
          <w:bCs/>
          <w:b/>
        </w:rPr>
        <w:t xml:space="preserve">Adherence to Protocols:</w:t>
      </w:r>
      <w:r>
        <w:t xml:space="preserve"> </w:t>
      </w:r>
      <w:r>
        <w:t xml:space="preserve">Evaluation of compliance with national and local imaging protocols specific to France Marseille.</w:t>
      </w:r>
    </w:p>
    <w:p>
      <w:pPr>
        <w:numPr>
          <w:ilvl w:val="0"/>
          <w:numId w:val="1001"/>
        </w:numPr>
        <w:pStyle w:val="Compact"/>
      </w:pPr>
      <w:r>
        <w:rPr>
          <w:bCs/>
          <w:b/>
        </w:rPr>
        <w:t xml:space="preserve">Communication and Collaboration:</w:t>
      </w:r>
      <w:r>
        <w:t xml:space="preserve"> </w:t>
      </w:r>
      <w:r>
        <w:t xml:space="preserve">Analysis of the Radiologist's interaction with referring physicians and multidisciplinary teams.</w:t>
      </w:r>
    </w:p>
    <w:p>
      <w:pPr>
        <w:numPr>
          <w:ilvl w:val="0"/>
          <w:numId w:val="1001"/>
        </w:numPr>
        <w:pStyle w:val="Compact"/>
      </w:pPr>
      <w:r>
        <w:rPr>
          <w:bCs/>
          <w:b/>
        </w:rPr>
        <w:t xml:space="preserve">Patient Safety and Radiation Protection:</w:t>
      </w:r>
      <w:r>
        <w:t xml:space="preserve"> </w:t>
      </w:r>
      <w:r>
        <w:t xml:space="preserve">Review of practices related to radiation dose optimization and patient care.</w:t>
      </w:r>
    </w:p>
    <w:p>
      <w:pPr>
        <w:numPr>
          <w:ilvl w:val="0"/>
          <w:numId w:val="1001"/>
        </w:numPr>
        <w:pStyle w:val="Compact"/>
      </w:pPr>
      <w:r>
        <w:rPr>
          <w:bCs/>
          <w:b/>
        </w:rPr>
        <w:t xml:space="preserve">Professional Ethics:</w:t>
      </w:r>
      <w:r>
        <w:t xml:space="preserve"> </w:t>
      </w:r>
      <w:r>
        <w:t xml:space="preserve">Assessment of ethical conduct and adherence to the French Medical Code of Ethics.</w:t>
      </w:r>
    </w:p>
    <w:bookmarkEnd w:id="22"/>
    <w:bookmarkStart w:id="23" w:name="methodology"/>
    <w:p>
      <w:pPr>
        <w:pStyle w:val="Heading2"/>
      </w:pPr>
      <w:r>
        <w:t xml:space="preserve">3. Methodology</w:t>
      </w:r>
    </w:p>
    <w:p>
      <w:pPr>
        <w:pStyle w:val="FirstParagraph"/>
      </w:pPr>
      <w:r>
        <w:t xml:space="preserve">The evaluation was conducted through a structured peer review process involving a panel of senior Radiologists from recognized institutions in France Marseille. The methodology included:</w:t>
      </w:r>
    </w:p>
    <w:p>
      <w:pPr>
        <w:numPr>
          <w:ilvl w:val="0"/>
          <w:numId w:val="1002"/>
        </w:numPr>
        <w:pStyle w:val="Compact"/>
      </w:pPr>
      <w:r>
        <w:t xml:space="preserve">Random sampling of 100 imaging cases reviewed by the Radiologist over the past six months.</w:t>
      </w:r>
    </w:p>
    <w:p>
      <w:pPr>
        <w:numPr>
          <w:ilvl w:val="0"/>
          <w:numId w:val="1002"/>
        </w:numPr>
        <w:pStyle w:val="Compact"/>
      </w:pPr>
      <w:r>
        <w:t xml:space="preserve">Blinded re-interpretation of selected cases by independent experts.</w:t>
      </w:r>
    </w:p>
    <w:p>
      <w:pPr>
        <w:numPr>
          <w:ilvl w:val="0"/>
          <w:numId w:val="1002"/>
        </w:numPr>
        <w:pStyle w:val="Compact"/>
      </w:pPr>
      <w:r>
        <w:t xml:space="preserve">Review of clinical outcomes and follow-up data where available.</w:t>
      </w:r>
    </w:p>
    <w:p>
      <w:pPr>
        <w:numPr>
          <w:ilvl w:val="0"/>
          <w:numId w:val="1002"/>
        </w:numPr>
        <w:pStyle w:val="Compact"/>
      </w:pPr>
      <w:r>
        <w:t xml:space="preserve">Interviews with referring physicians and nursing staff.</w:t>
      </w:r>
    </w:p>
    <w:p>
      <w:pPr>
        <w:numPr>
          <w:ilvl w:val="0"/>
          <w:numId w:val="1002"/>
        </w:numPr>
        <w:pStyle w:val="Compact"/>
      </w:pPr>
      <w:r>
        <w:t xml:space="preserve">Analysis of incident reports and near-miss events.</w:t>
      </w:r>
    </w:p>
    <w:p>
      <w:pPr>
        <w:pStyle w:val="FirstParagraph"/>
      </w:pPr>
      <w:r>
        <w:t xml:space="preserve">This approach ensures an objective and thorough assessment of the Radiologist's performance, aligned with the rigorous standards expected in the French healthcare system.</w:t>
      </w:r>
    </w:p>
    <w:bookmarkEnd w:id="23"/>
    <w:bookmarkStart w:id="29" w:name="findings-and-observations"/>
    <w:p>
      <w:pPr>
        <w:pStyle w:val="Heading2"/>
      </w:pPr>
      <w:r>
        <w:t xml:space="preserve">4. Findings and Observations</w:t>
      </w:r>
    </w:p>
    <w:bookmarkStart w:id="24" w:name="diagnostic-accuracy"/>
    <w:p>
      <w:pPr>
        <w:pStyle w:val="Heading3"/>
      </w:pPr>
      <w:r>
        <w:t xml:space="preserve">4.1 Diagnostic Accuracy</w:t>
      </w:r>
    </w:p>
    <w:p>
      <w:pPr>
        <w:pStyle w:val="FirstParagraph"/>
      </w:pPr>
      <w:r>
        <w:t xml:space="preserve">The Radiologist demonstrated a high level of diagnostic accuracy across various imaging modalities. The concordance rate between the initial interpretations and the blinded peer reviews was 94%, which exceeds the national average. Notably, the Radiologist showed exceptional proficiency in oncological imaging, a critical area given the high prevalence of cancer cases in France Marseille.</w:t>
      </w:r>
    </w:p>
    <w:bookmarkEnd w:id="24"/>
    <w:bookmarkStart w:id="25" w:name="adherence-to-protocols"/>
    <w:p>
      <w:pPr>
        <w:pStyle w:val="Heading3"/>
      </w:pPr>
      <w:r>
        <w:t xml:space="preserve">4.2 Adherence to Protocols</w:t>
      </w:r>
    </w:p>
    <w:p>
      <w:pPr>
        <w:pStyle w:val="FirstParagraph"/>
      </w:pPr>
      <w:r>
        <w:t xml:space="preserve">The review found that the Radiologist consistently adheres to the imaging protocols established by the AP-HM and the French Society of Radiology (SFR). There were no significant deviations from standard procedures, and the use of contrast media was appropriately managed, minimizing the risk of adverse reactions.</w:t>
      </w:r>
    </w:p>
    <w:bookmarkEnd w:id="25"/>
    <w:bookmarkStart w:id="26" w:name="communication-and-collaboration"/>
    <w:p>
      <w:pPr>
        <w:pStyle w:val="Heading3"/>
      </w:pPr>
      <w:r>
        <w:t xml:space="preserve">4.3 Communication and Collaboration</w:t>
      </w:r>
    </w:p>
    <w:p>
      <w:pPr>
        <w:pStyle w:val="FirstParagraph"/>
      </w:pPr>
      <w:r>
        <w:t xml:space="preserve">Feedback from referring physicians indicated that the Radiologist communicates findings clearly and promptly. The Radiologist actively participates in multidisciplinary tumor boards (Réunions de Concertation Pluridisciplinaire - RCP), contributing valuable insights that influence treatment decisions. This collaborative approach is highly valued in the complex healthcare environment of France Marseille.</w:t>
      </w:r>
    </w:p>
    <w:bookmarkEnd w:id="26"/>
    <w:bookmarkStart w:id="27" w:name="patient-safety-and-radiation-protection"/>
    <w:p>
      <w:pPr>
        <w:pStyle w:val="Heading3"/>
      </w:pPr>
      <w:r>
        <w:t xml:space="preserve">4.4 Patient Safety and Radiation Protection</w:t>
      </w:r>
    </w:p>
    <w:p>
      <w:pPr>
        <w:pStyle w:val="FirstParagraph"/>
      </w:pPr>
      <w:r>
        <w:t xml:space="preserve">The Radiologist demonstrated a strong commitment to patient safety, particularly in optimizing radiation doses. The use of low-dose protocols for CT scans was observed in appropriate cases, aligning with the ALARA (As Low As Reasonably Achievable) principle. No incidents related to radiation safety were reported during the review period.</w:t>
      </w:r>
    </w:p>
    <w:bookmarkEnd w:id="27"/>
    <w:bookmarkStart w:id="28" w:name="professional-ethics"/>
    <w:p>
      <w:pPr>
        <w:pStyle w:val="Heading3"/>
      </w:pPr>
      <w:r>
        <w:t xml:space="preserve">4.5 Professional Ethics</w:t>
      </w:r>
    </w:p>
    <w:p>
      <w:pPr>
        <w:pStyle w:val="FirstParagraph"/>
      </w:pPr>
      <w:r>
        <w:t xml:space="preserve">The Radiologist upheld the highest standards of professional ethics, maintaining patient confidentiality and demonstrating respect for patient autonomy. There were no complaints or ethical violations recorded during the review period.</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Continued Professional Development:</w:t>
      </w:r>
      <w:r>
        <w:t xml:space="preserve"> </w:t>
      </w:r>
      <w:r>
        <w:t xml:space="preserve">The Radiologist is encouraged to pursue advanced training in emerging imaging technologies, such as artificial intelligence-assisted diagnostics, to further enhance diagnostic capabilities.</w:t>
      </w:r>
    </w:p>
    <w:p>
      <w:pPr>
        <w:numPr>
          <w:ilvl w:val="0"/>
          <w:numId w:val="1003"/>
        </w:numPr>
        <w:pStyle w:val="Compact"/>
      </w:pPr>
      <w:r>
        <w:rPr>
          <w:bCs/>
          <w:b/>
        </w:rPr>
        <w:t xml:space="preserve">Mentorship Role:</w:t>
      </w:r>
      <w:r>
        <w:t xml:space="preserve"> </w:t>
      </w:r>
      <w:r>
        <w:t xml:space="preserve">Given the high level of expertise demonstrated, the Radiologist should consider taking on a mentorship role for junior Radiologists and residents in France Marseille.</w:t>
      </w:r>
    </w:p>
    <w:p>
      <w:pPr>
        <w:numPr>
          <w:ilvl w:val="0"/>
          <w:numId w:val="1003"/>
        </w:numPr>
        <w:pStyle w:val="Compact"/>
      </w:pPr>
      <w:r>
        <w:rPr>
          <w:bCs/>
          <w:b/>
        </w:rPr>
        <w:t xml:space="preserve">Quality Improvement Initiatives:</w:t>
      </w:r>
      <w:r>
        <w:t xml:space="preserve"> </w:t>
      </w:r>
      <w:r>
        <w:t xml:space="preserve">The Radiologist is recommended to lead or participate in quality improvement projects focused on reducing diagnostic turnaround times and improving patient satisfaction.</w:t>
      </w:r>
    </w:p>
    <w:bookmarkEnd w:id="30"/>
    <w:bookmarkStart w:id="31" w:name="conclusion"/>
    <w:p>
      <w:pPr>
        <w:pStyle w:val="Heading2"/>
      </w:pPr>
      <w:r>
        <w:t xml:space="preserve">6. Conclusion</w:t>
      </w:r>
    </w:p>
    <w:p>
      <w:pPr>
        <w:pStyle w:val="FirstParagraph"/>
      </w:pPr>
      <w:r>
        <w:t xml:space="preserve">This Peer Review Report concludes that the Radiologist under evaluation performs at an excellent level, meeting and often exceeding the professional standards required in France Marseille. The Radiologist's diagnostic accuracy, adherence to protocols, collaborative spirit, and commitment to patient safety make a significant contribution to the healthcare system. Continued professional development and active participation in quality improvement initiatives will further enhance the Radiologist's already outstanding performance.</w:t>
      </w:r>
    </w:p>
    <w:bookmarkEnd w:id="31"/>
    <w:bookmarkStart w:id="32" w:name="signatures"/>
    <w:p>
      <w:pPr>
        <w:pStyle w:val="Heading3"/>
      </w:pPr>
      <w:r>
        <w:t xml:space="preserve">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Institution</w:t>
            </w:r>
          </w:p>
        </w:tc>
        <w:tc>
          <w:tcPr/>
          <w:p>
            <w:pPr>
              <w:pStyle w:val="Compact"/>
              <w:jc w:val="left"/>
            </w:pPr>
            <w:r>
              <w:t xml:space="preserve">Signature</w:t>
            </w:r>
          </w:p>
        </w:tc>
      </w:tr>
      <w:tr>
        <w:tc>
          <w:tcPr/>
          <w:p>
            <w:pPr>
              <w:pStyle w:val="Compact"/>
              <w:jc w:val="left"/>
            </w:pPr>
            <w:r>
              <w:t xml:space="preserve">Dr. Jean Dupont</w:t>
            </w:r>
          </w:p>
        </w:tc>
        <w:tc>
          <w:tcPr/>
          <w:p>
            <w:pPr>
              <w:pStyle w:val="Compact"/>
              <w:jc w:val="left"/>
            </w:pPr>
            <w:r>
              <w:t xml:space="preserve">Senior Radiologist</w:t>
            </w:r>
          </w:p>
        </w:tc>
        <w:tc>
          <w:tcPr/>
          <w:p>
            <w:pPr>
              <w:pStyle w:val="Compact"/>
              <w:jc w:val="left"/>
            </w:pPr>
            <w:r>
              <w:t xml:space="preserve">AP-HM, Marseille</w:t>
            </w:r>
          </w:p>
        </w:tc>
        <w:tc>
          <w:tcPr/>
          <w:p>
            <w:pPr>
              <w:pStyle w:val="Compact"/>
              <w:jc w:val="left"/>
            </w:pPr>
            <w:r>
              <w:t xml:space="preserve">____________________</w:t>
            </w:r>
          </w:p>
        </w:tc>
      </w:tr>
      <w:tr>
        <w:tc>
          <w:tcPr/>
          <w:p>
            <w:pPr>
              <w:pStyle w:val="Compact"/>
              <w:jc w:val="left"/>
            </w:pPr>
            <w:r>
              <w:t xml:space="preserve">Dr. Marie Laurent</w:t>
            </w:r>
          </w:p>
        </w:tc>
        <w:tc>
          <w:tcPr/>
          <w:p>
            <w:pPr>
              <w:pStyle w:val="Compact"/>
              <w:jc w:val="left"/>
            </w:pPr>
            <w:r>
              <w:t xml:space="preserve">Head of Radiology</w:t>
            </w:r>
          </w:p>
        </w:tc>
        <w:tc>
          <w:tcPr/>
          <w:p>
            <w:pPr>
              <w:pStyle w:val="Compact"/>
              <w:jc w:val="left"/>
            </w:pPr>
            <w:r>
              <w:t xml:space="preserve">Hôpital de la Timone, Marseille</w:t>
            </w:r>
          </w:p>
        </w:tc>
        <w:tc>
          <w:tcPr/>
          <w:p>
            <w:pPr>
              <w:pStyle w:val="Compact"/>
              <w:jc w:val="left"/>
            </w:pPr>
            <w:r>
              <w:t xml:space="preserve">____________________</w:t>
            </w:r>
          </w:p>
        </w:tc>
      </w:tr>
      <w:tr>
        <w:tc>
          <w:tcPr/>
          <w:p>
            <w:pPr>
              <w:pStyle w:val="Compact"/>
              <w:jc w:val="left"/>
            </w:pPr>
            <w:r>
              <w:t xml:space="preserve">Dr. Pierre Martin</w:t>
            </w:r>
          </w:p>
        </w:tc>
        <w:tc>
          <w:tcPr/>
          <w:p>
            <w:pPr>
              <w:pStyle w:val="Compact"/>
              <w:jc w:val="left"/>
            </w:pPr>
            <w:r>
              <w:t xml:space="preserve">Quality Assurance Officer</w:t>
            </w:r>
          </w:p>
        </w:tc>
        <w:tc>
          <w:tcPr/>
          <w:p>
            <w:pPr>
              <w:pStyle w:val="Compact"/>
              <w:jc w:val="left"/>
            </w:pPr>
            <w:r>
              <w:t xml:space="preserve">ARS Provence-Alpes-Côte d'Azur</w:t>
            </w:r>
          </w:p>
        </w:tc>
        <w:tc>
          <w:tcPr/>
          <w:p>
            <w:pPr>
              <w:pStyle w:val="Compact"/>
              <w:jc w:val="left"/>
            </w:pPr>
            <w:r>
              <w:t xml:space="preserve">____________________</w:t>
            </w:r>
          </w:p>
        </w:tc>
      </w:tr>
    </w:tbl>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France Marseille</dc:title>
  <dc:creator/>
  <dc:language>en</dc:language>
  <cp:keywords/>
  <dcterms:created xsi:type="dcterms:W3CDTF">2026-10-10T07:03:37Z</dcterms:created>
  <dcterms:modified xsi:type="dcterms:W3CDTF">2026-10-10T07:03:37Z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