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Radiologist</w:t>
      </w:r>
      <w:r>
        <w:t xml:space="preserve"> </w:t>
      </w:r>
      <w:r>
        <w:t xml:space="preserve">-</w:t>
      </w:r>
      <w:r>
        <w:t xml:space="preserve"> </w:t>
      </w:r>
      <w:r>
        <w:t xml:space="preserve">Frankfurt,</w:t>
      </w:r>
      <w:r>
        <w:t xml:space="preserve"> </w:t>
      </w:r>
      <w:r>
        <w:t xml:space="preserve">Germany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a Radiologist</w:t>
      </w:r>
    </w:p>
    <w:p>
      <w:pPr>
        <w:pStyle w:val="BodyText"/>
      </w:pPr>
      <w:r>
        <w:rPr>
          <w:bCs/>
          <w:b/>
        </w:rPr>
        <w:t xml:space="preserve">Location:</w:t>
      </w:r>
      <w:r>
        <w:t xml:space="preserve"> </w:t>
      </w:r>
      <w:r>
        <w:t xml:space="preserve">Frankfurt am Main, Germany</w:t>
      </w:r>
    </w:p>
    <w:p>
      <w:pPr>
        <w:pStyle w:val="BodyText"/>
      </w:pPr>
      <w:r>
        <w:rPr>
          <w:bCs/>
          <w:b/>
        </w:rPr>
        <w:t xml:space="preserve">Date of Report:</w:t>
      </w:r>
      <w:r>
        <w:t xml:space="preserve"> </w:t>
      </w:r>
      <w:r>
        <w:t xml:space="preserve">October 24, 2023</w:t>
      </w:r>
    </w:p>
    <w:p>
      <w:pPr>
        <w:pStyle w:val="BodyText"/>
      </w:pPr>
      <w:r>
        <w:rPr>
          <w:bCs/>
          <w:b/>
        </w:rPr>
        <w:t xml:space="preserve">Review Committee:</w:t>
      </w:r>
      <w:r>
        <w:t xml:space="preserve"> </w:t>
      </w:r>
      <w:r>
        <w:t xml:space="preserve">Frankfurt Regional Radiology Quality Assurance Board</w:t>
      </w:r>
    </w:p>
    <w:bookmarkEnd w:id="20"/>
    <w:bookmarkStart w:id="21" w:name="introduction-and-scope"/>
    <w:p>
      <w:pPr>
        <w:pStyle w:val="Heading2"/>
      </w:pPr>
      <w:r>
        <w:t xml:space="preserve">1. Introduction and Scope</w:t>
      </w:r>
    </w:p>
    <w:p>
      <w:pPr>
        <w:pStyle w:val="FirstParagraph"/>
      </w:pPr>
      <w:r>
        <w:t xml:space="preserve">This Peer Review Report has been compiled to evaluate the clinical performance, diagnostic accuracy, and professional conduct of a Radiologist practicing within the healthcare infrastructure of Frankfurt, Germany. The review process adheres strictly to the guidelines set forth by the German Medical Association (Bundesärztekammer) and the specific regional regulations of the Medical Association of Hesse (Ärztekammer Hessen).</w:t>
      </w:r>
    </w:p>
    <w:p>
      <w:pPr>
        <w:pStyle w:val="BodyText"/>
      </w:pPr>
      <w:r>
        <w:t xml:space="preserve">The primary objective of this assessment is to ensure that the Radiologist maintains the highest standards of patient care, diagnostic precision, and interdisciplinary collaboration expected in a major metropolitan medical hub like Frankfurt. This document serves as a formal record of the peer review process, highlighting areas of excellence and identifying opportunities for professional development.</w:t>
      </w:r>
    </w:p>
    <w:bookmarkEnd w:id="21"/>
    <w:bookmarkStart w:id="22" w:name="methodology"/>
    <w:p>
      <w:pPr>
        <w:pStyle w:val="Heading2"/>
      </w:pPr>
      <w:r>
        <w:t xml:space="preserve">2. Methodology</w:t>
      </w:r>
    </w:p>
    <w:p>
      <w:pPr>
        <w:pStyle w:val="FirstParagraph"/>
      </w:pPr>
      <w:r>
        <w:t xml:space="preserve">The review was conducted over a period of three months, involving a comprehensive analysis of anonymized case files, imaging reports, and clinical outcomes. The methodology included:</w:t>
      </w:r>
    </w:p>
    <w:p>
      <w:pPr>
        <w:numPr>
          <w:ilvl w:val="0"/>
          <w:numId w:val="1001"/>
        </w:numPr>
        <w:pStyle w:val="Compact"/>
      </w:pPr>
      <w:r>
        <w:rPr>
          <w:bCs/>
          <w:b/>
        </w:rPr>
        <w:t xml:space="preserve">Case File Review:</w:t>
      </w:r>
      <w:r>
        <w:t xml:space="preserve"> </w:t>
      </w:r>
      <w:r>
        <w:t xml:space="preserve">A random selection of 150 imaging studies (CT, MRI, X-ray, and Ultrasound) was reviewed by a panel of three senior Radiologists from leading institutions in Frankfurt.</w:t>
      </w:r>
    </w:p>
    <w:p>
      <w:pPr>
        <w:numPr>
          <w:ilvl w:val="0"/>
          <w:numId w:val="1001"/>
        </w:numPr>
        <w:pStyle w:val="Compact"/>
      </w:pPr>
      <w:r>
        <w:rPr>
          <w:bCs/>
          <w:b/>
        </w:rPr>
        <w:t xml:space="preserve">Diagnostic Accuracy Assessment:</w:t>
      </w:r>
      <w:r>
        <w:t xml:space="preserve"> </w:t>
      </w:r>
      <w:r>
        <w:t xml:space="preserve">Comparison of initial radiological findings with subsequent clinical diagnoses, surgical findings, or follow-up imaging.</w:t>
      </w:r>
    </w:p>
    <w:p>
      <w:pPr>
        <w:numPr>
          <w:ilvl w:val="0"/>
          <w:numId w:val="1001"/>
        </w:numPr>
        <w:pStyle w:val="Compact"/>
      </w:pPr>
      <w:r>
        <w:rPr>
          <w:bCs/>
          <w:b/>
        </w:rPr>
        <w:t xml:space="preserve">Report Quality Evaluation:</w:t>
      </w:r>
      <w:r>
        <w:t xml:space="preserve"> </w:t>
      </w:r>
      <w:r>
        <w:t xml:space="preserve">Assessment of clarity, completeness, and timeliness of radiological reports.</w:t>
      </w:r>
    </w:p>
    <w:p>
      <w:pPr>
        <w:numPr>
          <w:ilvl w:val="0"/>
          <w:numId w:val="1001"/>
        </w:numPr>
        <w:pStyle w:val="Compact"/>
      </w:pPr>
      <w:r>
        <w:rPr>
          <w:bCs/>
          <w:b/>
        </w:rPr>
        <w:t xml:space="preserve">Interdisciplinary Feedback:</w:t>
      </w:r>
      <w:r>
        <w:t xml:space="preserve"> </w:t>
      </w:r>
      <w:r>
        <w:t xml:space="preserve">Collection of feedback from referring physicians, including oncologists, neurologists, and surgeons, regarding the Radiologist's communication and collaborative practices.</w:t>
      </w:r>
    </w:p>
    <w:bookmarkEnd w:id="22"/>
    <w:bookmarkStart w:id="23" w:name="X0395de92e42dc5f62b61f9e73c75b269f714e50"/>
    <w:p>
      <w:pPr>
        <w:pStyle w:val="Heading2"/>
      </w:pPr>
      <w:r>
        <w:t xml:space="preserve">3. Clinical Performance and Diagnostic Accuracy</w:t>
      </w:r>
    </w:p>
    <w:p>
      <w:pPr>
        <w:pStyle w:val="FirstParagraph"/>
      </w:pPr>
      <w:r>
        <w:t xml:space="preserve">The Radiologist demonstrated a high level of diagnostic accuracy across various imaging modalities. The review found that 94% of the initial radiological interpretations were consistent with the final clinical diagnoses, which is above the national average for similar practices in Germany.</w:t>
      </w:r>
    </w:p>
    <w:p>
      <w:pPr>
        <w:pStyle w:val="BodyText"/>
      </w:pPr>
      <w:r>
        <w:t xml:space="preserve">Notably, the Radiologist excelled in complex cases involving oncological imaging and neurovascular studies. The detailed analysis of tumor staging and vascular anomalies provided critical information that directly influenced treatment planning for patients at Frankfurt University Hospital and affiliated clinics.</w:t>
      </w:r>
    </w:p>
    <w:p>
      <w:pPr>
        <w:pStyle w:val="BodyText"/>
      </w:pPr>
      <w:r>
        <w:t xml:space="preserve">However, the review identified a few instances where minor findings were overlooked or underreported. While these did not result in adverse patient outcomes, they highlight the need for continued vigilance and adherence to standardized reporting protocols.</w:t>
      </w:r>
    </w:p>
    <w:bookmarkEnd w:id="23"/>
    <w:bookmarkStart w:id="24" w:name="report-quality-and-communication"/>
    <w:p>
      <w:pPr>
        <w:pStyle w:val="Heading2"/>
      </w:pPr>
      <w:r>
        <w:t xml:space="preserve">4. Report Quality and Communication</w:t>
      </w:r>
    </w:p>
    <w:p>
      <w:pPr>
        <w:pStyle w:val="FirstParagraph"/>
      </w:pPr>
      <w:r>
        <w:t xml:space="preserve">The quality of radiological reports was generally excellent. The Radiologist consistently provided clear, concise, and structured reports that facilitated easy understanding by referring physicians. The use of standardized terminology and adherence to German radiological reporting guidelines was evident.</w:t>
      </w:r>
    </w:p>
    <w:p>
      <w:pPr>
        <w:pStyle w:val="BodyText"/>
      </w:pPr>
      <w:r>
        <w:t xml:space="preserve">Timeliness of report delivery was also commendable, with most reports completed within the recommended timeframe. This efficiency is crucial in a fast-paced environment like Frankfurt, where rapid diagnosis can significantly impact patient outcomes.</w:t>
      </w:r>
    </w:p>
    <w:p>
      <w:pPr>
        <w:pStyle w:val="BodyText"/>
      </w:pPr>
      <w:r>
        <w:t xml:space="preserve">Feedback from referring physicians highlighted the Radiologist's willingness to engage in direct communication when complex cases required further discussion. This collaborative approach enhances the overall quality of patient care and fosters strong professional relationships within the medical community.</w:t>
      </w:r>
    </w:p>
    <w:bookmarkEnd w:id="24"/>
    <w:bookmarkStart w:id="25" w:name="professional-conduct-and-ethics"/>
    <w:p>
      <w:pPr>
        <w:pStyle w:val="Heading2"/>
      </w:pPr>
      <w:r>
        <w:t xml:space="preserve">5. Professional Conduct and Ethics</w:t>
      </w:r>
    </w:p>
    <w:p>
      <w:pPr>
        <w:pStyle w:val="FirstParagraph"/>
      </w:pPr>
      <w:r>
        <w:t xml:space="preserve">The Radiologist demonstrated exemplary professional conduct throughout the review period. Adherence to ethical standards, patient confidentiality, and data protection regulations (including GDPR compliance) was strictly maintained.</w:t>
      </w:r>
    </w:p>
    <w:p>
      <w:pPr>
        <w:pStyle w:val="BodyText"/>
      </w:pPr>
      <w:r>
        <w:t xml:space="preserve">The Radiologist actively participated in continuing medical education (CME) activities, attending relevant conferences and workshops in Frankfurt and beyond. This commitment to lifelong learning ensures that the Radiologist remains up-to-date with the latest advancements in radiological techniques and technologies.</w:t>
      </w:r>
    </w:p>
    <w:bookmarkEnd w:id="25"/>
    <w:bookmarkStart w:id="26" w:name="areas-for-improvement"/>
    <w:p>
      <w:pPr>
        <w:pStyle w:val="Heading2"/>
      </w:pPr>
      <w:r>
        <w:t xml:space="preserve">6. Areas for Improvement</w:t>
      </w:r>
    </w:p>
    <w:p>
      <w:pPr>
        <w:pStyle w:val="FirstParagraph"/>
      </w:pPr>
      <w:r>
        <w:t xml:space="preserve">While the overall performance of the Radiologist was highly satisfactory, the following areas were identified for potential improvement:</w:t>
      </w:r>
    </w:p>
    <w:p>
      <w:pPr>
        <w:numPr>
          <w:ilvl w:val="0"/>
          <w:numId w:val="1002"/>
        </w:numPr>
        <w:pStyle w:val="Compact"/>
      </w:pPr>
      <w:r>
        <w:rPr>
          <w:bCs/>
          <w:b/>
        </w:rPr>
        <w:t xml:space="preserve">Enhanced Attention to Detail:</w:t>
      </w:r>
      <w:r>
        <w:t xml:space="preserve"> </w:t>
      </w:r>
      <w:r>
        <w:t xml:space="preserve">Implementing additional quality control measures to minimize the risk of overlooking minor findings.</w:t>
      </w:r>
    </w:p>
    <w:p>
      <w:pPr>
        <w:numPr>
          <w:ilvl w:val="0"/>
          <w:numId w:val="1002"/>
        </w:numPr>
        <w:pStyle w:val="Compact"/>
      </w:pPr>
      <w:r>
        <w:rPr>
          <w:bCs/>
          <w:b/>
        </w:rPr>
        <w:t xml:space="preserve">Standardization of Reporting:</w:t>
      </w:r>
      <w:r>
        <w:t xml:space="preserve"> </w:t>
      </w:r>
      <w:r>
        <w:t xml:space="preserve">Further alignment with international reporting standards to ensure consistency across different imaging modalities.</w:t>
      </w:r>
    </w:p>
    <w:p>
      <w:pPr>
        <w:numPr>
          <w:ilvl w:val="0"/>
          <w:numId w:val="1002"/>
        </w:numPr>
        <w:pStyle w:val="Compact"/>
      </w:pPr>
      <w:r>
        <w:rPr>
          <w:bCs/>
          <w:b/>
        </w:rPr>
        <w:t xml:space="preserve">Interdisciplinary Collaboration:</w:t>
      </w:r>
      <w:r>
        <w:t xml:space="preserve"> </w:t>
      </w:r>
      <w:r>
        <w:t xml:space="preserve">Increasing participation in multidisciplinary tumor boards and case conferences to enhance collaborative decision-making.</w:t>
      </w:r>
    </w:p>
    <w:bookmarkEnd w:id="26"/>
    <w:bookmarkStart w:id="27" w:name="conclusion-and-recommendations"/>
    <w:p>
      <w:pPr>
        <w:pStyle w:val="Heading2"/>
      </w:pPr>
      <w:r>
        <w:t xml:space="preserve">7. Conclusion and Recommendations</w:t>
      </w:r>
    </w:p>
    <w:p>
      <w:pPr>
        <w:pStyle w:val="FirstParagraph"/>
      </w:pPr>
      <w:r>
        <w:t xml:space="preserve">In conclusion, this Peer Review Report confirms that the Radiologist meets and often exceeds the professional standards expected in Frankfurt, Germany. The Radiologist's diagnostic accuracy, report quality, and professional conduct are commendable and contribute significantly to the high-quality healthcare services provided in the region.</w:t>
      </w:r>
    </w:p>
    <w:p>
      <w:pPr>
        <w:pStyle w:val="BodyText"/>
      </w:pPr>
      <w:r>
        <w:t xml:space="preserve">It is recommended that the Radiologist continues to engage in regular peer review processes and CME activities to maintain and further enhance their professional competencies. The identified areas for improvement should be addressed through targeted training and quality assurance initiatives.</w:t>
      </w:r>
    </w:p>
    <w:p>
      <w:pPr>
        <w:pStyle w:val="BodyText"/>
      </w:pPr>
      <w:r>
        <w:t xml:space="preserve">This report serves as a testament to the Radiologist's dedication to excellence in radiological practice and their commitment to providing the best possible care to patients in Frankfurt and beyond.</w:t>
      </w:r>
    </w:p>
    <w:bookmarkEnd w:id="27"/>
    <w:p>
      <w:pPr>
        <w:pStyle w:val="BodyText"/>
      </w:pPr>
      <w:r>
        <w:rPr>
          <w:bCs/>
          <w:b/>
        </w:rPr>
        <w:t xml:space="preserve">Prepared by:</w:t>
      </w:r>
    </w:p>
    <w:p>
      <w:pPr>
        <w:pStyle w:val="BodyText"/>
      </w:pPr>
      <w:r>
        <w:t xml:space="preserve">Dr. [Name], Lead Reviewer</w:t>
      </w:r>
    </w:p>
    <w:p>
      <w:pPr>
        <w:pStyle w:val="BodyText"/>
      </w:pPr>
      <w:r>
        <w:t xml:space="preserve">Frankfurt Regional Radiology Quality Assurance Board</w:t>
      </w:r>
    </w:p>
    <w:p>
      <w:pPr>
        <w:pStyle w:val="BodyText"/>
      </w:pPr>
      <w:r>
        <w:br/>
      </w:r>
    </w:p>
    <w:p>
      <w:pPr>
        <w:pStyle w:val="BodyText"/>
      </w:pPr>
      <w:r>
        <w:rPr>
          <w:bCs/>
          <w:b/>
        </w:rPr>
        <w:t xml:space="preserve">Approved by:</w:t>
      </w:r>
    </w:p>
    <w:p>
      <w:pPr>
        <w:pStyle w:val="BodyText"/>
      </w:pPr>
      <w:r>
        <w:t xml:space="preserve">Dr. [Name], Chairperson</w:t>
      </w:r>
    </w:p>
    <w:p>
      <w:pPr>
        <w:pStyle w:val="BodyText"/>
      </w:pPr>
      <w:r>
        <w:t xml:space="preserve">Medical Association of Hesse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Radiologist - Frankfurt, Germany</dc:title>
  <dc:creator/>
  <dc:language>en</dc:language>
  <cp:keywords/>
  <dcterms:created xsi:type="dcterms:W3CDTF">2026-10-10T07:06:07Z</dcterms:created>
  <dcterms:modified xsi:type="dcterms:W3CDTF">2026-10-10T07:06:07Z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