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Facility Name], Ghana Accra</w:t>
      </w:r>
    </w:p>
    <w:p>
      <w:pPr>
        <w:pStyle w:val="BodyText"/>
      </w:pPr>
      <w:r>
        <w:rPr>
          <w:bCs/>
          <w:b/>
        </w:rPr>
        <w:t xml:space="preserve">Date of Report:</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accuracy, and adherence to best practices of a Radiologist practicing in Ghana Accra. The purpose of this review is to ensure high standards of diagnostic imaging services, patient safety, and quality care in alignment with national and international guidelines. This document serves as a formal assessment tool for continuous improvement and professional development within the radiology department.</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[Insert Radiologist Name]</w:t>
            </w:r>
          </w:p>
        </w:tc>
      </w:tr>
      <w:tr>
        <w:tc>
          <w:tcPr/>
          <w:p>
            <w:pPr>
              <w:pStyle w:val="Compact"/>
              <w:jc w:val="left"/>
            </w:pPr>
            <w:r>
              <w:t xml:space="preserve">Registration Number</w:t>
            </w:r>
          </w:p>
        </w:tc>
        <w:tc>
          <w:tcPr/>
          <w:p>
            <w:pPr>
              <w:pStyle w:val="Compact"/>
              <w:jc w:val="left"/>
            </w:pPr>
            <w:r>
              <w:t xml:space="preserve">[Insert Registration Number]</w:t>
            </w:r>
          </w:p>
        </w:tc>
      </w:tr>
      <w:tr>
        <w:tc>
          <w:tcPr/>
          <w:p>
            <w:pPr>
              <w:pStyle w:val="Compact"/>
              <w:jc w:val="left"/>
            </w:pPr>
            <w:r>
              <w:t xml:space="preserve">Specialization</w:t>
            </w:r>
          </w:p>
        </w:tc>
        <w:tc>
          <w:tcPr/>
          <w:p>
            <w:pPr>
              <w:pStyle w:val="Compact"/>
              <w:jc w:val="left"/>
            </w:pPr>
            <w:r>
              <w:t xml:space="preserve">[Insert Specialization, e.g., Diagnostic Radiology, Interventional Radiology]</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Current Position</w:t>
            </w:r>
          </w:p>
        </w:tc>
        <w:tc>
          <w:tcPr/>
          <w:p>
            <w:pPr>
              <w:pStyle w:val="Compact"/>
              <w:jc w:val="left"/>
            </w:pPr>
            <w:r>
              <w:t xml:space="preserve">[Insert Position]</w:t>
            </w:r>
          </w:p>
        </w:tc>
      </w:tr>
    </w:tbl>
    <w:bookmarkEnd w:id="22"/>
    <w:bookmarkStart w:id="23" w:name="scope-of-review"/>
    <w:p>
      <w:pPr>
        <w:pStyle w:val="Heading2"/>
      </w:pPr>
      <w:r>
        <w:t xml:space="preserve">3. Scope of Review</w:t>
      </w:r>
    </w:p>
    <w:p>
      <w:pPr>
        <w:pStyle w:val="FirstParagraph"/>
      </w:pPr>
      <w:r>
        <w:t xml:space="preserve">The Peer Review Report covers the following key areas of the Radiologist's practice in Ghana Accra:</w:t>
      </w:r>
    </w:p>
    <w:p>
      <w:pPr>
        <w:numPr>
          <w:ilvl w:val="0"/>
          <w:numId w:val="1001"/>
        </w:numPr>
        <w:pStyle w:val="Compact"/>
      </w:pPr>
      <w:r>
        <w:t xml:space="preserve">Diagnostic accuracy and interpretation quality</w:t>
      </w:r>
    </w:p>
    <w:p>
      <w:pPr>
        <w:numPr>
          <w:ilvl w:val="0"/>
          <w:numId w:val="1001"/>
        </w:numPr>
        <w:pStyle w:val="Compact"/>
      </w:pPr>
      <w:r>
        <w:t xml:space="preserve">Adherence to imaging protocols and safety standards</w:t>
      </w:r>
    </w:p>
    <w:p>
      <w:pPr>
        <w:numPr>
          <w:ilvl w:val="0"/>
          <w:numId w:val="1001"/>
        </w:numPr>
        <w:pStyle w:val="Compact"/>
      </w:pPr>
      <w:r>
        <w:t xml:space="preserve">Timeliness of report delivery</w:t>
      </w:r>
    </w:p>
    <w:p>
      <w:pPr>
        <w:numPr>
          <w:ilvl w:val="0"/>
          <w:numId w:val="1001"/>
        </w:numPr>
        <w:pStyle w:val="Compact"/>
      </w:pPr>
      <w:r>
        <w:t xml:space="preserve">Communication with referring physicians and patients</w:t>
      </w:r>
    </w:p>
    <w:p>
      <w:pPr>
        <w:numPr>
          <w:ilvl w:val="0"/>
          <w:numId w:val="1001"/>
        </w:numPr>
        <w:pStyle w:val="Compact"/>
      </w:pPr>
      <w:r>
        <w:t xml:space="preserve">Participation in continuing professional development</w:t>
      </w:r>
    </w:p>
    <w:p>
      <w:pPr>
        <w:numPr>
          <w:ilvl w:val="0"/>
          <w:numId w:val="1001"/>
        </w:numPr>
        <w:pStyle w:val="Compact"/>
      </w:pPr>
      <w:r>
        <w:t xml:space="preserve">Compliance with ethical and legal requirements</w:t>
      </w:r>
    </w:p>
    <w:bookmarkEnd w:id="23"/>
    <w:bookmarkStart w:id="24" w:name="methodology"/>
    <w:p>
      <w:pPr>
        <w:pStyle w:val="Heading2"/>
      </w:pPr>
      <w:r>
        <w:t xml:space="preserve">4. Methodology</w:t>
      </w:r>
    </w:p>
    <w:p>
      <w:pPr>
        <w:pStyle w:val="FirstParagraph"/>
      </w:pPr>
      <w:r>
        <w:t xml:space="preserve">This Peer Review Report was conducted through a structured evaluation process involving:</w:t>
      </w:r>
    </w:p>
    <w:p>
      <w:pPr>
        <w:numPr>
          <w:ilvl w:val="0"/>
          <w:numId w:val="1002"/>
        </w:numPr>
        <w:pStyle w:val="Compact"/>
      </w:pPr>
      <w:r>
        <w:t xml:space="preserve">Random sampling of 50 imaging studies interpreted by the Radiologist</w:t>
      </w:r>
    </w:p>
    <w:p>
      <w:pPr>
        <w:numPr>
          <w:ilvl w:val="0"/>
          <w:numId w:val="1002"/>
        </w:numPr>
        <w:pStyle w:val="Compact"/>
      </w:pPr>
      <w:r>
        <w:t xml:space="preserve">Comparison of findings with consensus opinions from senior radiologists</w:t>
      </w:r>
    </w:p>
    <w:p>
      <w:pPr>
        <w:numPr>
          <w:ilvl w:val="0"/>
          <w:numId w:val="1002"/>
        </w:numPr>
        <w:pStyle w:val="Compact"/>
      </w:pPr>
      <w:r>
        <w:t xml:space="preserve">Review of patient records and clinical outcomes</w:t>
      </w:r>
    </w:p>
    <w:p>
      <w:pPr>
        <w:numPr>
          <w:ilvl w:val="0"/>
          <w:numId w:val="1002"/>
        </w:numPr>
        <w:pStyle w:val="Compact"/>
      </w:pPr>
      <w:r>
        <w:t xml:space="preserve">Feedback from referring physicians and department staff</w:t>
      </w:r>
    </w:p>
    <w:p>
      <w:pPr>
        <w:numPr>
          <w:ilvl w:val="0"/>
          <w:numId w:val="1002"/>
        </w:numPr>
        <w:pStyle w:val="Compact"/>
      </w:pPr>
      <w:r>
        <w:t xml:space="preserve">Assessment of adherence to local and international radiology guidelines</w:t>
      </w:r>
    </w:p>
    <w:bookmarkEnd w:id="24"/>
    <w:bookmarkStart w:id="30" w:name="findings"/>
    <w:p>
      <w:pPr>
        <w:pStyle w:val="Heading2"/>
      </w:pPr>
      <w:r>
        <w:t xml:space="preserve">5. Findings</w:t>
      </w:r>
    </w:p>
    <w:bookmarkStart w:id="25" w:name="diagnostic-accuracy"/>
    <w:p>
      <w:pPr>
        <w:pStyle w:val="Heading3"/>
      </w:pPr>
      <w:r>
        <w:t xml:space="preserve">5.1 Diagnostic Accuracy</w:t>
      </w:r>
    </w:p>
    <w:p>
      <w:pPr>
        <w:pStyle w:val="FirstParagraph"/>
      </w:pPr>
      <w:r>
        <w:t xml:space="preserve">The Radiologist demonstrated a high level of diagnostic accuracy, with 94% of sampled reports aligning with consensus interpretations. Minor discrepancies were noted in complex cases involving rare pathologies, which are common challenges in the Ghana Accra healthcare context. These cases were discussed in departmental meetings to enhance collective learning.</w:t>
      </w:r>
    </w:p>
    <w:bookmarkEnd w:id="25"/>
    <w:bookmarkStart w:id="26" w:name="adherence-to-protocols"/>
    <w:p>
      <w:pPr>
        <w:pStyle w:val="Heading3"/>
      </w:pPr>
      <w:r>
        <w:t xml:space="preserve">5.2 Adherence to Protocols</w:t>
      </w:r>
    </w:p>
    <w:p>
      <w:pPr>
        <w:pStyle w:val="FirstParagraph"/>
      </w:pPr>
      <w:r>
        <w:t xml:space="preserve">The Radiologist consistently followed established imaging protocols and radiation safety guidelines. Equipment usage was appropriate, and dose optimization practices were observed in line with international standards. This is particularly important in Ghana Accra, where resource constraints require efficient use of imaging technologies.</w:t>
      </w:r>
    </w:p>
    <w:bookmarkEnd w:id="26"/>
    <w:bookmarkStart w:id="27" w:name="timeliness-of-reports"/>
    <w:p>
      <w:pPr>
        <w:pStyle w:val="Heading3"/>
      </w:pPr>
      <w:r>
        <w:t xml:space="preserve">5.3 Timeliness of Reports</w:t>
      </w:r>
    </w:p>
    <w:p>
      <w:pPr>
        <w:pStyle w:val="FirstParagraph"/>
      </w:pPr>
      <w:r>
        <w:t xml:space="preserve">Report turnaround times were generally satisfactory, with 85% of reports delivered within the expected timeframe. Delays were primarily attributed to high patient volumes and occasional technical issues, which are common in busy healthcare facilities in Ghana Accra. Recommendations for process improvements are included in this Peer Review Report.</w:t>
      </w:r>
    </w:p>
    <w:bookmarkEnd w:id="27"/>
    <w:bookmarkStart w:id="28" w:name="communication"/>
    <w:p>
      <w:pPr>
        <w:pStyle w:val="Heading3"/>
      </w:pPr>
      <w:r>
        <w:t xml:space="preserve">5.4 Communication</w:t>
      </w:r>
    </w:p>
    <w:p>
      <w:pPr>
        <w:pStyle w:val="FirstParagraph"/>
      </w:pPr>
      <w:r>
        <w:t xml:space="preserve">The Radiologist maintained effective communication with referring physicians, providing clear and concise reports. However, opportunities exist to enhance direct consultations for complex cases, which could improve patient management outcomes in the Ghana Accra healthcare setting.</w:t>
      </w:r>
    </w:p>
    <w:bookmarkEnd w:id="28"/>
    <w:bookmarkStart w:id="29" w:name="professional-development"/>
    <w:p>
      <w:pPr>
        <w:pStyle w:val="Heading3"/>
      </w:pPr>
      <w:r>
        <w:t xml:space="preserve">5.5 Professional Development</w:t>
      </w:r>
    </w:p>
    <w:p>
      <w:pPr>
        <w:pStyle w:val="FirstParagraph"/>
      </w:pPr>
      <w:r>
        <w:t xml:space="preserve">The Radiologist actively participated in continuing medical education activities, including workshops and conferences relevant to radiology practice in Ghana Accra. This commitment to professional growth is commendable and contributes to the overall quality of care.</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multidisciplinary discussions for complex cases to improve diagnostic confidence</w:t>
      </w:r>
    </w:p>
    <w:p>
      <w:pPr>
        <w:numPr>
          <w:ilvl w:val="0"/>
          <w:numId w:val="1003"/>
        </w:numPr>
        <w:pStyle w:val="Compact"/>
      </w:pPr>
      <w:r>
        <w:t xml:space="preserve">Implement strategies to reduce report turnaround times, such as prioritization protocols</w:t>
      </w:r>
    </w:p>
    <w:p>
      <w:pPr>
        <w:numPr>
          <w:ilvl w:val="0"/>
          <w:numId w:val="1003"/>
        </w:numPr>
        <w:pStyle w:val="Compact"/>
      </w:pPr>
      <w:r>
        <w:t xml:space="preserve">Increase direct communication with referring physicians for critical findings</w:t>
      </w:r>
    </w:p>
    <w:p>
      <w:pPr>
        <w:numPr>
          <w:ilvl w:val="0"/>
          <w:numId w:val="1003"/>
        </w:numPr>
        <w:pStyle w:val="Compact"/>
      </w:pPr>
      <w:r>
        <w:t xml:space="preserve">Pursue advanced training in subspecialty areas relevant to the Ghana Accra patient population</w:t>
      </w:r>
    </w:p>
    <w:p>
      <w:pPr>
        <w:numPr>
          <w:ilvl w:val="0"/>
          <w:numId w:val="1003"/>
        </w:numPr>
        <w:pStyle w:val="Compact"/>
      </w:pPr>
      <w:r>
        <w:t xml:space="preserve">Continue adherence to radiation safety and quality assurance practices</w:t>
      </w:r>
    </w:p>
    <w:bookmarkEnd w:id="31"/>
    <w:bookmarkStart w:id="32" w:name="conclusion"/>
    <w:p>
      <w:pPr>
        <w:pStyle w:val="Heading2"/>
      </w:pPr>
      <w:r>
        <w:t xml:space="preserve">7. Conclusion</w:t>
      </w:r>
    </w:p>
    <w:p>
      <w:pPr>
        <w:pStyle w:val="FirstParagraph"/>
      </w:pPr>
      <w:r>
        <w:t xml:space="preserve">This Peer Review Report confirms that the Radiologist maintains a high standard of practice in Ghana Accra. The findings reflect a commitment to diagnostic excellence, patient safety, and professional development. The recommendations provided aim to support continuous improvement and ensure the delivery of optimal radiology services in the Ghana Accra healthcare environment.</w:t>
      </w:r>
    </w:p>
    <w:bookmarkEnd w:id="32"/>
    <w:p>
      <w:pPr>
        <w:pStyle w:val="BodyText"/>
      </w:pPr>
      <w:r>
        <w:rPr>
          <w:bCs/>
          <w:b/>
        </w:rPr>
        <w:t xml:space="preserve">Reviewed by:</w:t>
      </w:r>
    </w:p>
    <w:p>
      <w:pPr>
        <w:pStyle w:val="BodyText"/>
      </w:pPr>
      <w:r>
        <w:t xml:space="preserve">[Insert Reviewer Name]</w:t>
      </w:r>
    </w:p>
    <w:p>
      <w:pPr>
        <w:pStyle w:val="BodyText"/>
      </w:pPr>
      <w:r>
        <w:t xml:space="preserve">[Insert Reviewer Title]</w:t>
      </w:r>
    </w:p>
    <w:p>
      <w:pPr>
        <w:pStyle w:val="BodyText"/>
      </w:pPr>
      <w:r>
        <w:t xml:space="preserve">[Insert Signature]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2026-10-10T12:42:42Z</dcterms:created>
  <dcterms:modified xsi:type="dcterms:W3CDTF">2026-10-10T12:42:42Z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