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Mumbai, India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Mumbai, India. The review is conducted in accordance with the standards set by the Medical Council of India (MCI) and the Radiological Society of India (RSI). The purpose of this evaluation is to ensure that the Radiologist maintains the highest standards of diagnostic accuracy, patient care, and professional ethics, which are critical in the dynamic healthcare environment of Mumbai.</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Adherence to protocols and guidelines.</w:t>
      </w:r>
    </w:p>
    <w:p>
      <w:pPr>
        <w:numPr>
          <w:ilvl w:val="0"/>
          <w:numId w:val="1001"/>
        </w:numPr>
        <w:pStyle w:val="Compact"/>
      </w:pPr>
      <w:r>
        <w:t xml:space="preserve">Patient care and communication.</w:t>
      </w:r>
    </w:p>
    <w:p>
      <w:pPr>
        <w:numPr>
          <w:ilvl w:val="0"/>
          <w:numId w:val="1001"/>
        </w:numPr>
        <w:pStyle w:val="Compact"/>
      </w:pPr>
      <w:r>
        <w:t xml:space="preserve">Professional conduct and ethics.</w:t>
      </w:r>
    </w:p>
    <w:p>
      <w:pPr>
        <w:numPr>
          <w:ilvl w:val="0"/>
          <w:numId w:val="1001"/>
        </w:numPr>
        <w:pStyle w:val="Compact"/>
      </w:pPr>
      <w:r>
        <w:t xml:space="preserve">Continuing medical education and professional development.</w:t>
      </w:r>
    </w:p>
    <w:p>
      <w:pPr>
        <w:pStyle w:val="FirstParagraph"/>
      </w:pPr>
      <w:r>
        <w:t xml:space="preserve">The review is based on a comprehensive analysis of case files, patient feedback, colleague testimonials, and direct observation of the Radiologist's practice in Mumbai.</w:t>
      </w:r>
    </w:p>
    <w:bookmarkEnd w:id="22"/>
    <w:bookmarkStart w:id="23" w:name="X45c1b4156b66fede970d38e87ba1f3035493e48"/>
    <w:p>
      <w:pPr>
        <w:pStyle w:val="Heading2"/>
      </w:pPr>
      <w:r>
        <w:t xml:space="preserve">3. Clinical Competence and Diagnostic Accuracy</w:t>
      </w:r>
    </w:p>
    <w:p>
      <w:pPr>
        <w:pStyle w:val="FirstParagraph"/>
      </w:pPr>
      <w:r>
        <w:t xml:space="preserve">The Radiologist under review has demonstrated a high level of clinical competence and diagnostic accuracy. The review of case files indicates that the Radiologist consistently provides accurate and timely diagnoses, which are crucial for effective patient management. The Radiologist's expertise in interpreting various imaging modalities, including X-rays, CT scans, MRIs, and ultrasounds, is commendable.</w:t>
      </w:r>
    </w:p>
    <w:p>
      <w:pPr>
        <w:pStyle w:val="BodyText"/>
      </w:pPr>
      <w:r>
        <w:t xml:space="preserve">In the context of Mumbai's diverse patient population, the Radiologist has shown particular proficiency in diagnosing conditions prevalent in the region, such as tuberculosis, cardiovascular diseases, and oncological conditions. The Radiologist's ability to integrate clinical information with imaging findings has resulted in improved diagnostic outcomes and patient care.</w:t>
      </w:r>
    </w:p>
    <w:bookmarkEnd w:id="23"/>
    <w:bookmarkStart w:id="24" w:name="adherence-to-protocols-and-guidelines"/>
    <w:p>
      <w:pPr>
        <w:pStyle w:val="Heading2"/>
      </w:pPr>
      <w:r>
        <w:t xml:space="preserve">4. Adherence to Protocols and Guidelines</w:t>
      </w:r>
    </w:p>
    <w:p>
      <w:pPr>
        <w:pStyle w:val="FirstParagraph"/>
      </w:pPr>
      <w:r>
        <w:t xml:space="preserve">The Radiologist has consistently adhered to the protocols and guidelines established by the Medical Council of India and the Radiological Society of India. The review found that the Radiologist follows standardized procedures for image acquisition, interpretation, and reporting, ensuring consistency and reliability in diagnostic results.</w:t>
      </w:r>
    </w:p>
    <w:p>
      <w:pPr>
        <w:pStyle w:val="BodyText"/>
      </w:pPr>
      <w:r>
        <w:t xml:space="preserve">Furthermore, the Radiologist has implemented quality control measures to maintain the integrity of imaging equipment and processes. This commitment to quality assurance is essential in a bustling healthcare hub like Mumbai, where the volume of patients and the complexity of cases require meticulous attention to detail.</w:t>
      </w:r>
    </w:p>
    <w:bookmarkEnd w:id="24"/>
    <w:bookmarkStart w:id="25" w:name="patient-care-and-communication"/>
    <w:p>
      <w:pPr>
        <w:pStyle w:val="Heading2"/>
      </w:pPr>
      <w:r>
        <w:t xml:space="preserve">5. Patient Care and Communication</w:t>
      </w:r>
    </w:p>
    <w:p>
      <w:pPr>
        <w:pStyle w:val="FirstParagraph"/>
      </w:pPr>
      <w:r>
        <w:t xml:space="preserve">Patient care and communication are integral aspects of the Radiologist's practice. The review highlights the Radiologist's ability to communicate effectively with patients, explaining complex imaging findings in a clear and understandable manner. This approach not only enhances patient understanding but also fosters trust and confidence in the diagnostic process.</w:t>
      </w:r>
    </w:p>
    <w:p>
      <w:pPr>
        <w:pStyle w:val="BodyText"/>
      </w:pPr>
      <w:r>
        <w:t xml:space="preserve">In Mumbai, where patients often come from diverse cultural and linguistic backgrounds, the Radiologist's sensitivity to these differences is particularly noteworthy. The Radiologist has demonstrated a commitment to providing compassionate care, ensuring that patients feel respected and valued throughout their diagnostic journey.</w:t>
      </w:r>
    </w:p>
    <w:bookmarkEnd w:id="25"/>
    <w:bookmarkStart w:id="26" w:name="professional-conduct-and-ethics"/>
    <w:p>
      <w:pPr>
        <w:pStyle w:val="Heading2"/>
      </w:pPr>
      <w:r>
        <w:t xml:space="preserve">6. Professional Conduct and Ethics</w:t>
      </w:r>
    </w:p>
    <w:p>
      <w:pPr>
        <w:pStyle w:val="FirstParagraph"/>
      </w:pPr>
      <w:r>
        <w:t xml:space="preserve">The Radiologist has exhibited exemplary professional conduct and ethical behavior. The review found no instances of misconduct or ethical violations. The Radiologist maintains confidentiality of patient information, adheres to informed consent procedures, and upholds the principles of medical ethics as outlined by the Medical Council of India.</w:t>
      </w:r>
    </w:p>
    <w:p>
      <w:pPr>
        <w:pStyle w:val="BodyText"/>
      </w:pPr>
      <w:r>
        <w:t xml:space="preserve">In the competitive healthcare landscape of Mumbai, the Radiologist's integrity and professionalism stand out. The Radiologist collaborates effectively with other healthcare professionals, contributing to a multidisciplinary approach to patient care.</w:t>
      </w:r>
    </w:p>
    <w:bookmarkEnd w:id="26"/>
    <w:bookmarkStart w:id="27" w:name="X9c357ae88e351c43b4d1958da4c217ceac58886"/>
    <w:p>
      <w:pPr>
        <w:pStyle w:val="Heading2"/>
      </w:pPr>
      <w:r>
        <w:t xml:space="preserve">7. Continuing Medical Education and Professional Development</w:t>
      </w:r>
    </w:p>
    <w:p>
      <w:pPr>
        <w:pStyle w:val="FirstParagraph"/>
      </w:pPr>
      <w:r>
        <w:t xml:space="preserve">The Radiologist is committed to continuous learning and professional development. The review indicates that the Radiologist regularly participates in continuing medical education (CME) programs, conferences, and workshops organized by the Radiological Society of India and other relevant bodies.</w:t>
      </w:r>
    </w:p>
    <w:p>
      <w:pPr>
        <w:pStyle w:val="BodyText"/>
      </w:pPr>
      <w:r>
        <w:t xml:space="preserve">In Mumbai, where medical advancements are rapidly evolving, the Radiologist's dedication to staying updated with the latest techniques and technologies is commendable. This commitment ensures that the Radiologist provides state-of-the-art diagnostic services to patients.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competence and diagnostic accuracy.</w:t>
      </w:r>
    </w:p>
    <w:p>
      <w:pPr>
        <w:numPr>
          <w:ilvl w:val="0"/>
          <w:numId w:val="1002"/>
        </w:numPr>
        <w:pStyle w:val="Compact"/>
      </w:pPr>
      <w:r>
        <w:t xml:space="preserve">Enhance patient communication skills to further improve patient satisfaction.</w:t>
      </w:r>
    </w:p>
    <w:p>
      <w:pPr>
        <w:numPr>
          <w:ilvl w:val="0"/>
          <w:numId w:val="1002"/>
        </w:numPr>
        <w:pStyle w:val="Compact"/>
      </w:pPr>
      <w:r>
        <w:t xml:space="preserve">Explore opportunities for research and publication to contribute to the field of radiology.</w:t>
      </w:r>
    </w:p>
    <w:p>
      <w:pPr>
        <w:numPr>
          <w:ilvl w:val="0"/>
          <w:numId w:val="1002"/>
        </w:numPr>
        <w:pStyle w:val="Compact"/>
      </w:pPr>
      <w:r>
        <w:t xml:space="preserve">Engage in mentorship programs to support the professional development of junior radiologists in Mumbai.</w:t>
      </w:r>
    </w:p>
    <w:bookmarkEnd w:id="28"/>
    <w:bookmarkStart w:id="29" w:name="conclusion"/>
    <w:p>
      <w:pPr>
        <w:pStyle w:val="Heading2"/>
      </w:pPr>
      <w:r>
        <w:t xml:space="preserve">9. Conclusion</w:t>
      </w:r>
    </w:p>
    <w:p>
      <w:pPr>
        <w:pStyle w:val="FirstParagraph"/>
      </w:pPr>
      <w:r>
        <w:t xml:space="preserve">In conclusion, this Peer Review Report affirms that the Radiologist under review is a highly competent and ethical professional who meets and exceeds the standards expected in Mumbai, India. The Radiologist's dedication to patient care, adherence to protocols, and commitment to continuous improvement make a significant contribution to the healthcare community in Mumbai.</w:t>
      </w:r>
    </w:p>
    <w:bookmarkEnd w:id="29"/>
    <w:p>
      <w:pPr>
        <w:pStyle w:val="BodyText"/>
      </w:pPr>
      <w:r>
        <w:rPr>
          <w:bCs/>
          <w:b/>
        </w:rPr>
        <w:t xml:space="preserve">Prepared by:</w:t>
      </w:r>
    </w:p>
    <w:p>
      <w:pPr>
        <w:pStyle w:val="BodyText"/>
      </w:pPr>
      <w:r>
        <w:t xml:space="preserve">Dr. [Name]</w:t>
      </w:r>
    </w:p>
    <w:p>
      <w:pPr>
        <w:pStyle w:val="BodyText"/>
      </w:pPr>
      <w:r>
        <w:t xml:space="preserve">Senior Radiologist</w:t>
      </w:r>
    </w:p>
    <w:p>
      <w:pPr>
        <w:pStyle w:val="BodyText"/>
      </w:pPr>
      <w:r>
        <w:t xml:space="preserve">[Hospital/Clinic Name]</w:t>
      </w:r>
    </w:p>
    <w:p>
      <w:pPr>
        <w:pStyle w:val="BodyText"/>
      </w:pPr>
      <w:r>
        <w:t xml:space="preserve">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Mumbai, India</dc:title>
  <dc:creator/>
  <dc:language>en</dc:language>
  <cp:keywords/>
  <dcterms:created xsi:type="dcterms:W3CDTF">2026-10-10T08:41:23Z</dcterms:created>
  <dcterms:modified xsi:type="dcterms:W3CDTF">2026-10-10T08:41:23Z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