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Location:</w:t>
      </w:r>
      <w:r>
        <w:t xml:space="preserve"> </w:t>
      </w:r>
      <w:r>
        <w:t xml:space="preserve">Madrid, Spain</w:t>
      </w:r>
    </w:p>
    <w:p>
      <w:pPr>
        <w:pStyle w:val="BodyText"/>
      </w:pPr>
      <w:r>
        <w:rPr>
          <w:bCs/>
          <w:b/>
        </w:rPr>
        <w:t xml:space="preserve">Date of Report:</w:t>
      </w:r>
      <w:r>
        <w:t xml:space="preserve"> </w:t>
      </w:r>
      <w:r>
        <w:t xml:space="preserve">October 10, 2023</w:t>
      </w:r>
    </w:p>
    <w:p>
      <w:pPr>
        <w:pStyle w:val="BodyText"/>
      </w:pPr>
      <w:r>
        <w:rPr>
          <w:bCs/>
          <w:b/>
        </w:rPr>
        <w:t xml:space="preserve">Prepared by:</w:t>
      </w:r>
      <w:r>
        <w:t xml:space="preserve"> </w:t>
      </w:r>
      <w:r>
        <w:t xml:space="preserve">Dr. Elena Martinez, Senior Radiologist</w:t>
      </w:r>
    </w:p>
    <w:p>
      <w:pPr>
        <w:pStyle w:val="BodyText"/>
      </w:pPr>
      <w:r>
        <w:rPr>
          <w:bCs/>
          <w:b/>
        </w:rPr>
        <w:t xml:space="preserve">Reviewed by:</w:t>
      </w:r>
      <w:r>
        <w:t xml:space="preserve"> </w:t>
      </w:r>
      <w:r>
        <w:t xml:space="preserve">Dr. Carlos Sanchez, Department Head of Radiology</w:t>
      </w:r>
    </w:p>
    <w:bookmarkEnd w:id="20"/>
    <w:bookmarkStart w:id="21" w:name="introduction"/>
    <w:p>
      <w:pPr>
        <w:pStyle w:val="Heading2"/>
      </w:pPr>
      <w:r>
        <w:t xml:space="preserve">Introduction</w:t>
      </w:r>
    </w:p>
    <w:p>
      <w:pPr>
        <w:pStyle w:val="FirstParagraph"/>
      </w:pPr>
      <w:r>
        <w:t xml:space="preserve">This Peer Review Report has been prepared in accordance with the professional standards established by the Spanish Society of Radiology and Imaging (SERAM) and the regulatory requirements of the Autonomous Community of Madrid. The purpose of this document is to evaluate the clinical performance, diagnostic accuracy, and professional conduct of Dr. Javier Lopez, a Radiologist practicing at Hospital Clinico San Carlos in Madrid, Spain. This review aims to ensure that the highest standards of patient care and diagnostic excellence are maintained within our healthcare facility.</w:t>
      </w:r>
    </w:p>
    <w:bookmarkEnd w:id="21"/>
    <w:bookmarkStart w:id="22" w:name="scope-of-review"/>
    <w:p>
      <w:pPr>
        <w:pStyle w:val="Heading2"/>
      </w:pPr>
      <w:r>
        <w:t xml:space="preserve">Scope of Review</w:t>
      </w:r>
    </w:p>
    <w:p>
      <w:pPr>
        <w:pStyle w:val="FirstParagraph"/>
      </w:pPr>
      <w:r>
        <w:t xml:space="preserve">The scope of this Peer Review Report encompasses the following areas:</w:t>
      </w:r>
    </w:p>
    <w:p>
      <w:pPr>
        <w:numPr>
          <w:ilvl w:val="0"/>
          <w:numId w:val="1001"/>
        </w:numPr>
        <w:pStyle w:val="Compact"/>
      </w:pPr>
      <w:r>
        <w:rPr>
          <w:bCs/>
          <w:b/>
        </w:rPr>
        <w:t xml:space="preserve">Clinical Performance:</w:t>
      </w:r>
      <w:r>
        <w:t xml:space="preserve"> </w:t>
      </w:r>
      <w:r>
        <w:t xml:space="preserve">Assessment of diagnostic accuracy, interpretation quality, and adherence to clinical guidelines.</w:t>
      </w:r>
    </w:p>
    <w:p>
      <w:pPr>
        <w:numPr>
          <w:ilvl w:val="0"/>
          <w:numId w:val="1001"/>
        </w:numPr>
        <w:pStyle w:val="Compact"/>
      </w:pPr>
      <w:r>
        <w:rPr>
          <w:bCs/>
          <w:b/>
        </w:rPr>
        <w:t xml:space="preserve">Professional Conduct:</w:t>
      </w:r>
      <w:r>
        <w:t xml:space="preserve"> </w:t>
      </w:r>
      <w:r>
        <w:t xml:space="preserve">Evaluation of communication skills, teamwork, and ethical behavior.</w:t>
      </w:r>
    </w:p>
    <w:p>
      <w:pPr>
        <w:numPr>
          <w:ilvl w:val="0"/>
          <w:numId w:val="1001"/>
        </w:numPr>
        <w:pStyle w:val="Compact"/>
      </w:pPr>
      <w:r>
        <w:rPr>
          <w:bCs/>
          <w:b/>
        </w:rPr>
        <w:t xml:space="preserve">Compliance with Regulations:</w:t>
      </w:r>
      <w:r>
        <w:t xml:space="preserve"> </w:t>
      </w:r>
      <w:r>
        <w:t xml:space="preserve">Verification of adherence to local, national, and international standards, including those set by the Spanish Data Protection Agency (AEPD) and the European Union's General Data Protection Regulation (GDPR).</w:t>
      </w:r>
    </w:p>
    <w:p>
      <w:pPr>
        <w:numPr>
          <w:ilvl w:val="0"/>
          <w:numId w:val="1001"/>
        </w:numPr>
        <w:pStyle w:val="Compact"/>
      </w:pPr>
      <w:r>
        <w:rPr>
          <w:bCs/>
          <w:b/>
        </w:rPr>
        <w:t xml:space="preserve">Patient Safety:</w:t>
      </w:r>
      <w:r>
        <w:t xml:space="preserve"> </w:t>
      </w:r>
      <w:r>
        <w:t xml:space="preserve">Review of incident reports, near misses, and corrective actions taken.</w:t>
      </w:r>
    </w:p>
    <w:bookmarkEnd w:id="22"/>
    <w:bookmarkStart w:id="23" w:name="methodology"/>
    <w:p>
      <w:pPr>
        <w:pStyle w:val="Heading2"/>
      </w:pPr>
      <w:r>
        <w:t xml:space="preserve">Methodology</w:t>
      </w:r>
    </w:p>
    <w:p>
      <w:pPr>
        <w:pStyle w:val="FirstParagraph"/>
      </w:pPr>
      <w:r>
        <w:t xml:space="preserve">The methodology employed for this Peer Review Report includes:</w:t>
      </w:r>
    </w:p>
    <w:p>
      <w:pPr>
        <w:numPr>
          <w:ilvl w:val="0"/>
          <w:numId w:val="1002"/>
        </w:numPr>
        <w:pStyle w:val="Compact"/>
      </w:pPr>
      <w:r>
        <w:rPr>
          <w:bCs/>
          <w:b/>
        </w:rPr>
        <w:t xml:space="preserve">Clinical Case Review:</w:t>
      </w:r>
      <w:r>
        <w:t xml:space="preserve"> </w:t>
      </w:r>
      <w:r>
        <w:t xml:space="preserve">A random selection of 100 imaging studies (CT, MRI, X-ray, and ultrasound) interpreted by Dr. Javier Lopez over the past six months was reviewed by a panel of three senior radiologists.</w:t>
      </w:r>
    </w:p>
    <w:p>
      <w:pPr>
        <w:numPr>
          <w:ilvl w:val="0"/>
          <w:numId w:val="1002"/>
        </w:numPr>
        <w:pStyle w:val="Compact"/>
      </w:pPr>
      <w:r>
        <w:rPr>
          <w:bCs/>
          <w:b/>
        </w:rPr>
        <w:t xml:space="preserve">Feedback Collection:</w:t>
      </w:r>
      <w:r>
        <w:t xml:space="preserve"> </w:t>
      </w:r>
      <w:r>
        <w:t xml:space="preserve">Structured interviews and surveys were conducted with referring physicians, nursing staff, and patients to gather qualitative feedback on Dr. Lopez's performance.</w:t>
      </w:r>
    </w:p>
    <w:p>
      <w:pPr>
        <w:numPr>
          <w:ilvl w:val="0"/>
          <w:numId w:val="1002"/>
        </w:numPr>
        <w:pStyle w:val="Compact"/>
      </w:pPr>
      <w:r>
        <w:rPr>
          <w:bCs/>
          <w:b/>
        </w:rPr>
        <w:t xml:space="preserve">Document Analysis:</w:t>
      </w:r>
      <w:r>
        <w:t xml:space="preserve"> </w:t>
      </w:r>
      <w:r>
        <w:t xml:space="preserve">Examination of incident reports, audit trails, and compliance records to identify any areas of concern.</w:t>
      </w:r>
    </w:p>
    <w:p>
      <w:pPr>
        <w:numPr>
          <w:ilvl w:val="0"/>
          <w:numId w:val="1002"/>
        </w:numPr>
        <w:pStyle w:val="Compact"/>
      </w:pPr>
      <w:r>
        <w:rPr>
          <w:bCs/>
          <w:b/>
        </w:rPr>
        <w:t xml:space="preserve">Comparison with Standards:</w:t>
      </w:r>
      <w:r>
        <w:t xml:space="preserve"> </w:t>
      </w:r>
      <w:r>
        <w:t xml:space="preserve">Benchmarking against national and international guidelines, including those from the European Society of Radiology (ESR) and the American College of Radiology (ACR).</w:t>
      </w:r>
    </w:p>
    <w:bookmarkEnd w:id="23"/>
    <w:bookmarkStart w:id="28" w:name="findings"/>
    <w:p>
      <w:pPr>
        <w:pStyle w:val="Heading2"/>
      </w:pPr>
      <w:r>
        <w:t xml:space="preserve">Findings</w:t>
      </w:r>
    </w:p>
    <w:bookmarkStart w:id="24" w:name="clinical-performance"/>
    <w:p>
      <w:pPr>
        <w:pStyle w:val="Heading3"/>
      </w:pPr>
      <w:r>
        <w:t xml:space="preserve">Clinical Performance</w:t>
      </w:r>
    </w:p>
    <w:p>
      <w:pPr>
        <w:pStyle w:val="FirstParagraph"/>
      </w:pPr>
      <w:r>
        <w:t xml:space="preserve">Dr. Javier Lopez demonstrated a high level of diagnostic accuracy, with an overall concordance rate of 95% when compared to the consensus interpretations of the review panel. His expertise in neuroradiology and musculoskeletal imaging was particularly noted, with minimal discrepancies in complex cases. However, two instances of delayed reporting were identified, which, while not affecting patient outcomes, highlight an area for improvement in workflow efficiency.</w:t>
      </w:r>
    </w:p>
    <w:bookmarkEnd w:id="24"/>
    <w:bookmarkStart w:id="25" w:name="professional-conduct"/>
    <w:p>
      <w:pPr>
        <w:pStyle w:val="Heading3"/>
      </w:pPr>
      <w:r>
        <w:t xml:space="preserve">Professional Conduct</w:t>
      </w:r>
    </w:p>
    <w:p>
      <w:pPr>
        <w:pStyle w:val="FirstParagraph"/>
      </w:pPr>
      <w:r>
        <w:t xml:space="preserve">Feedback from colleagues and patients was overwhelmingly positive. Dr. Lopez was praised for his clear and concise communication, both in written reports and verbal consultations. His collaborative approach with multidisciplinary teams, including oncologists, surgeons, and primary care physicians, was highlighted as a strength. No ethical violations or unprofessional behavior were reported during the review period.</w:t>
      </w:r>
    </w:p>
    <w:bookmarkEnd w:id="25"/>
    <w:bookmarkStart w:id="26" w:name="compliance-with-regulations"/>
    <w:p>
      <w:pPr>
        <w:pStyle w:val="Heading3"/>
      </w:pPr>
      <w:r>
        <w:t xml:space="preserve">Compliance with Regulations</w:t>
      </w:r>
    </w:p>
    <w:p>
      <w:pPr>
        <w:pStyle w:val="FirstParagraph"/>
      </w:pPr>
      <w:r>
        <w:t xml:space="preserve">Dr. Lopez adhered strictly to all relevant regulations, including data protection laws and radiation safety protocols. His documentation practices were thorough and compliant with the requirements of the Spanish Ministry of Health and the Madrid Regional Health Authority. No breaches of confidentiality or procedural errors were identified.</w:t>
      </w:r>
    </w:p>
    <w:bookmarkEnd w:id="26"/>
    <w:bookmarkStart w:id="27" w:name="patient-safety"/>
    <w:p>
      <w:pPr>
        <w:pStyle w:val="Heading3"/>
      </w:pPr>
      <w:r>
        <w:t xml:space="preserve">Patient Safety</w:t>
      </w:r>
    </w:p>
    <w:p>
      <w:pPr>
        <w:pStyle w:val="FirstParagraph"/>
      </w:pPr>
      <w:r>
        <w:t xml:space="preserve">No serious adverse events or critical incidents were attributed to Dr. Lopez during the review period. Two minor near misses were documented, both of which were promptly addressed through corrective actions and staff training. These incidents underscore the importance of continuous vigilance and adherence to safety protocols.</w:t>
      </w:r>
    </w:p>
    <w:bookmarkEnd w:id="27"/>
    <w:bookmarkEnd w:id="28"/>
    <w:bookmarkStart w:id="29" w:name="recommendations"/>
    <w:p>
      <w:pPr>
        <w:pStyle w:val="Heading2"/>
      </w:pPr>
      <w:r>
        <w:t xml:space="preserve">Recommendations</w:t>
      </w:r>
    </w:p>
    <w:p>
      <w:pPr>
        <w:pStyle w:val="FirstParagraph"/>
      </w:pPr>
      <w:r>
        <w:t xml:space="preserve">Based on the findings of this Peer Review Report, the following recommendations are made:</w:t>
      </w:r>
    </w:p>
    <w:p>
      <w:pPr>
        <w:numPr>
          <w:ilvl w:val="0"/>
          <w:numId w:val="1003"/>
        </w:numPr>
        <w:pStyle w:val="Compact"/>
      </w:pPr>
      <w:r>
        <w:rPr>
          <w:bCs/>
          <w:b/>
        </w:rPr>
        <w:t xml:space="preserve">Workflow Optimization:</w:t>
      </w:r>
      <w:r>
        <w:t xml:space="preserve"> </w:t>
      </w:r>
      <w:r>
        <w:t xml:space="preserve">Implement strategies to reduce reporting delays, such as prioritizing urgent cases and leveraging artificial intelligence tools for preliminary image analysis.</w:t>
      </w:r>
    </w:p>
    <w:p>
      <w:pPr>
        <w:numPr>
          <w:ilvl w:val="0"/>
          <w:numId w:val="1003"/>
        </w:numPr>
        <w:pStyle w:val="Compact"/>
      </w:pPr>
      <w:r>
        <w:rPr>
          <w:bCs/>
          <w:b/>
        </w:rPr>
        <w:t xml:space="preserve">Continuing Education:</w:t>
      </w:r>
      <w:r>
        <w:t xml:space="preserve"> </w:t>
      </w:r>
      <w:r>
        <w:t xml:space="preserve">Encourage participation in advanced training programs focused on emerging technologies in radiology, such as AI-assisted diagnostics and advanced imaging techniques.</w:t>
      </w:r>
    </w:p>
    <w:p>
      <w:pPr>
        <w:numPr>
          <w:ilvl w:val="0"/>
          <w:numId w:val="1003"/>
        </w:numPr>
        <w:pStyle w:val="Compact"/>
      </w:pPr>
      <w:r>
        <w:rPr>
          <w:bCs/>
          <w:b/>
        </w:rPr>
        <w:t xml:space="preserve">Feedback Mechanisms:</w:t>
      </w:r>
      <w:r>
        <w:t xml:space="preserve"> </w:t>
      </w:r>
      <w:r>
        <w:t xml:space="preserve">Establish regular feedback sessions with referring physicians and patients to foster continuous improvement and address any concerns proactively.</w:t>
      </w:r>
    </w:p>
    <w:p>
      <w:pPr>
        <w:numPr>
          <w:ilvl w:val="0"/>
          <w:numId w:val="1003"/>
        </w:numPr>
        <w:pStyle w:val="Compact"/>
      </w:pPr>
      <w:r>
        <w:rPr>
          <w:bCs/>
          <w:b/>
        </w:rPr>
        <w:t xml:space="preserve">Safety Protocols:</w:t>
      </w:r>
      <w:r>
        <w:t xml:space="preserve"> </w:t>
      </w:r>
      <w:r>
        <w:t xml:space="preserve">Reinforce existing safety protocols through periodic drills and training sessions to minimize the risk of near misses and adverse events.</w:t>
      </w:r>
    </w:p>
    <w:bookmarkEnd w:id="29"/>
    <w:bookmarkStart w:id="30" w:name="conclusion"/>
    <w:p>
      <w:pPr>
        <w:pStyle w:val="Heading2"/>
      </w:pPr>
      <w:r>
        <w:t xml:space="preserve">Conclusion</w:t>
      </w:r>
    </w:p>
    <w:p>
      <w:pPr>
        <w:pStyle w:val="FirstParagraph"/>
      </w:pPr>
      <w:r>
        <w:t xml:space="preserve">In conclusion, Dr. Javier Lopez has demonstrated a high level of professionalism, diagnostic accuracy, and commitment to patient care. This Peer Review Report confirms that his performance aligns with the standards expected of a Radiologist in Madrid, Spain. The recommendations outlined above are intended to support his ongoing development and ensure the continued delivery of exceptional healthcare services.</w:t>
      </w:r>
    </w:p>
    <w:bookmarkEnd w:id="30"/>
    <w:p>
      <w:pPr>
        <w:pStyle w:val="BodyText"/>
      </w:pPr>
      <w:r>
        <w:rPr>
          <w:bCs/>
          <w:b/>
        </w:rPr>
        <w:t xml:space="preserve">Dr. Elena Martinez</w:t>
      </w:r>
      <w:r>
        <w:br/>
      </w:r>
      <w:r>
        <w:t xml:space="preserve">Senior Radiologist</w:t>
      </w:r>
      <w:r>
        <w:br/>
      </w:r>
      <w:r>
        <w:t xml:space="preserve">Hospital Clinico San Carlos</w:t>
      </w:r>
      <w:r>
        <w:br/>
      </w:r>
      <w:r>
        <w:t xml:space="preserve">Madrid, Spain</w:t>
      </w:r>
    </w:p>
    <w:p>
      <w:pPr>
        <w:pStyle w:val="BodyText"/>
      </w:pPr>
      <w:r>
        <w:rPr>
          <w:bCs/>
          <w:b/>
        </w:rPr>
        <w:t xml:space="preserve">Dr. Carlos Sanchez</w:t>
      </w:r>
      <w:r>
        <w:br/>
      </w:r>
      <w:r>
        <w:t xml:space="preserve">Department Head of Radiology</w:t>
      </w:r>
      <w:r>
        <w:br/>
      </w:r>
      <w:r>
        <w:t xml:space="preserve">Hospital Clinico San Carlos</w:t>
      </w:r>
      <w:r>
        <w:br/>
      </w:r>
      <w:r>
        <w:t xml:space="preserve">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Evaluation</dc:title>
  <dc:creator/>
  <dc:language>en</dc:language>
  <cp:keywords/>
  <dcterms:created xsi:type="dcterms:W3CDTF">2026-10-10T07:24:40Z</dcterms:created>
  <dcterms:modified xsi:type="dcterms:W3CDTF">2026-10-10T07:24:40Z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