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radiologist"/>
    <w:p>
      <w:pPr>
        <w:pStyle w:val="Heading1"/>
      </w:pPr>
      <w:r>
        <w:t xml:space="preserve">Peer Review Report: Radiologist</w:t>
      </w:r>
    </w:p>
    <w:p>
      <w:pPr>
        <w:pStyle w:val="FirstParagraph"/>
      </w:pPr>
      <w:r>
        <w:t xml:space="preserve">Subject Radiologist:</w:t>
      </w:r>
      <w:r>
        <w:t xml:space="preserve"> </w:t>
      </w:r>
      <w:r>
        <w:t xml:space="preserve">Dr. [Name Redacted]</w:t>
      </w:r>
    </w:p>
    <w:p>
      <w:pPr>
        <w:pStyle w:val="BodyText"/>
      </w:pPr>
      <w:r>
        <w:t xml:space="preserve">Specialization:</w:t>
      </w:r>
      <w:r>
        <w:t xml:space="preserve"> </w:t>
      </w:r>
      <w:r>
        <w:t xml:space="preserve">Diagnostic Radiology</w:t>
      </w:r>
    </w:p>
    <w:p>
      <w:pPr>
        <w:pStyle w:val="BodyText"/>
      </w:pPr>
      <w:r>
        <w:t xml:space="preserve">Institution:</w:t>
      </w:r>
      <w:r>
        <w:t xml:space="preserve"> </w:t>
      </w:r>
      <w:r>
        <w:t xml:space="preserve">[Hospital Name], Colombo</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Location:</w:t>
      </w:r>
      <w:r>
        <w:t xml:space="preserve"> </w:t>
      </w:r>
      <w:r>
        <w:t xml:space="preserve">Sri Lanka, Colombo</w:t>
      </w:r>
    </w:p>
    <w:bookmarkStart w:id="20" w:name="introduction-and-scope"/>
    <w:p>
      <w:pPr>
        <w:pStyle w:val="Heading2"/>
      </w:pPr>
      <w:r>
        <w:t xml:space="preserve">1. Introduction and Scope</w:t>
      </w:r>
    </w:p>
    <w:p>
      <w:pPr>
        <w:pStyle w:val="FirstParagraph"/>
      </w:pPr>
      <w:r>
        <w:t xml:space="preserve">This Peer Review Report has been commissioned to evaluate the clinical performance, diagnostic accuracy, and professional conduct of the subject Radiologist practicing within the metropolitan area of Colombo, Sri Lanka. The review is conducted in accordance with the standards set forth by the Sri Lanka Medical Council (SLMC) and the College of Radiologists of Sri Lanka. The primary objective is to ensure that the quality of radiological services provided aligns with international best practices while addressing the specific healthcare needs of the Colombo region.</w:t>
      </w:r>
    </w:p>
    <w:p>
      <w:pPr>
        <w:pStyle w:val="BodyText"/>
      </w:pPr>
      <w:r>
        <w:t xml:space="preserve">The review encompasses a retrospective analysis of 500 random case files, including Computed Tomography (CT), Magnetic Resonance Imaging (MRI), and plain radiography reports. Furthermore, the assessment includes an evaluation of the Radiologist's adherence to radiation safety protocols, which is of paramount importance in the high-volume diagnostic centers found in Colombo.</w:t>
      </w:r>
    </w:p>
    <w:bookmarkEnd w:id="20"/>
    <w:bookmarkStart w:id="21" w:name="Xdf2423d01678790f0b8bd92bb05c8b2d9e62461"/>
    <w:p>
      <w:pPr>
        <w:pStyle w:val="Heading2"/>
      </w:pPr>
      <w:r>
        <w:t xml:space="preserve">2. Diagnostic Accuracy and Reporting Quality</w:t>
      </w:r>
    </w:p>
    <w:p>
      <w:pPr>
        <w:pStyle w:val="FirstParagraph"/>
      </w:pPr>
      <w:r>
        <w:t xml:space="preserve">The core competency of a Radiologist lies in the accurate interpretation of imaging data. During this review, the subject's reports were compared against final clinical diagnoses and surgical findings where available. The analysis indicates a diagnostic concordance rate of 94%, which is considered excellent within the context of the Sri Lankan healthcare system.</w:t>
      </w:r>
    </w:p>
    <w:p>
      <w:pPr>
        <w:pStyle w:val="BodyText"/>
      </w:pPr>
      <w:r>
        <w:t xml:space="preserve">The clarity and structure of the written reports were also assessed. The Radiologist demonstrates a strong ability to communicate complex findings in a manner that is accessible to referring physicians across Colombo's various private and public institutions. The use of standardized reporting templates for common pathologies, such as pulmonary tuberculosis and musculoskeletal injuries prevalent in the region, was noted as a positive attribute. This standardization reduces ambiguity and facilitates faster clinical decision-making.</w:t>
      </w:r>
    </w:p>
    <w:bookmarkEnd w:id="21"/>
    <w:bookmarkStart w:id="22" w:name="X4af2bd6836d24e6241c132ededc5cbf81eea83c"/>
    <w:p>
      <w:pPr>
        <w:pStyle w:val="Heading2"/>
      </w:pPr>
      <w:r>
        <w:t xml:space="preserve">3. Technical Proficiency and Protocol Adherence</w:t>
      </w:r>
    </w:p>
    <w:p>
      <w:pPr>
        <w:pStyle w:val="FirstParagraph"/>
      </w:pPr>
      <w:r>
        <w:t xml:space="preserve">Technical proficiency involves not only the interpretation of images but also the optimization of acquisition protocols. The review confirms that the Radiologist actively supervises the technical staff to ensure optimal image quality. In the context of Sri Lanka Colombo, where patient volume can be exceptionally high, the ability to maintain image quality without compromising workflow efficiency is critical.</w:t>
      </w:r>
    </w:p>
    <w:p>
      <w:pPr>
        <w:pStyle w:val="BodyText"/>
      </w:pPr>
      <w:r>
        <w:t xml:space="preserve">Specific attention was paid to the use of contrast media. The Radiologist adheres strictly to guidelines regarding the assessment of renal function prior to contrast administration, thereby minimizing the risk of contrast-induced nephropathy. This is particularly relevant given the demographic profile of patients in Colombo, many of whom present with comorbidities such as diabetes and hypertension.</w:t>
      </w:r>
    </w:p>
    <w:bookmarkEnd w:id="22"/>
    <w:bookmarkStart w:id="23" w:name="radiation-safety-and-patient-care"/>
    <w:p>
      <w:pPr>
        <w:pStyle w:val="Heading2"/>
      </w:pPr>
      <w:r>
        <w:t xml:space="preserve">4. Radiation Safety and Patient Care</w:t>
      </w:r>
    </w:p>
    <w:p>
      <w:pPr>
        <w:pStyle w:val="FirstParagraph"/>
      </w:pPr>
      <w:r>
        <w:t xml:space="preserve">Radiation safety is a fundamental aspect of radiological practice. The subject Radiologist demonstrates a robust commitment to the ALARA (As Low As Reasonably Achievable) principle. The review found that dose optimization techniques are consistently applied, particularly in pediatric cases and repeated imaging scenarios.</w:t>
      </w:r>
    </w:p>
    <w:p>
      <w:pPr>
        <w:pStyle w:val="BodyText"/>
      </w:pPr>
      <w:r>
        <w:t xml:space="preserve">Furthermore, the Radiologist's interaction with patients was observed. In the busy environment of Colombo hospitals, maintaining empathy and clear communication is challenging yet essential. The subject was observed explaining procedures clearly to patients, alleviating anxiety, and ensuring informed consent was obtained prior to invasive radiological procedures. This patient-centered approach enhances the overall quality of care provided in the region.</w:t>
      </w:r>
    </w:p>
    <w:bookmarkEnd w:id="23"/>
    <w:bookmarkStart w:id="24" w:name="professional-conduct-and-collaboration"/>
    <w:p>
      <w:pPr>
        <w:pStyle w:val="Heading2"/>
      </w:pPr>
      <w:r>
        <w:t xml:space="preserve">5. Professional Conduct and Collaboration</w:t>
      </w:r>
    </w:p>
    <w:p>
      <w:pPr>
        <w:pStyle w:val="FirstParagraph"/>
      </w:pPr>
      <w:r>
        <w:t xml:space="preserve">The Radiologist's professional conduct was evaluated through feedback from referring physicians, nursing staff, and technical personnel. The feedback is overwhelmingly positive, highlighting the Radiologist's collaborative spirit and willingness to engage in multidisciplinary team meetings. In the complex healthcare ecosystem of Sri Lanka Colombo, effective collaboration between radiologists, oncologists, surgeons, and internists is vital for comprehensive patient management.</w:t>
      </w:r>
    </w:p>
    <w:p>
      <w:pPr>
        <w:pStyle w:val="BodyText"/>
      </w:pPr>
      <w:r>
        <w:t xml:space="preserve">The subject also participates actively in continuing medical education (CME) activities organized by local medical colleges and international bodies. This commitment to lifelong learning ensures that their practice remains current with the latest advancements in radiological technology and diagnostic criteria.</w:t>
      </w:r>
    </w:p>
    <w:bookmarkEnd w:id="24"/>
    <w:bookmarkStart w:id="25" w:name="areas-for-improvement"/>
    <w:p>
      <w:pPr>
        <w:pStyle w:val="Heading2"/>
      </w:pPr>
      <w:r>
        <w:t xml:space="preserve">6. Areas for Improvement</w:t>
      </w:r>
    </w:p>
    <w:p>
      <w:pPr>
        <w:pStyle w:val="FirstParagraph"/>
      </w:pPr>
      <w:r>
        <w:t xml:space="preserve">While the overall performance is commendable, the review identifies a few areas for potential enhancement:</w:t>
      </w:r>
    </w:p>
    <w:p>
      <w:pPr>
        <w:numPr>
          <w:ilvl w:val="0"/>
          <w:numId w:val="1001"/>
        </w:numPr>
        <w:pStyle w:val="Compact"/>
      </w:pPr>
      <w:r>
        <w:rPr>
          <w:bCs/>
          <w:b/>
        </w:rPr>
        <w:t xml:space="preserve">Turnaround Time:</w:t>
      </w:r>
      <w:r>
        <w:t xml:space="preserve"> </w:t>
      </w:r>
      <w:r>
        <w:t xml:space="preserve">During peak hours, there is a slight delay in the reporting of complex MRI cases. Implementing a tiered reporting system could help prioritize urgent cases more effectively.</w:t>
      </w:r>
    </w:p>
    <w:p>
      <w:pPr>
        <w:numPr>
          <w:ilvl w:val="0"/>
          <w:numId w:val="1001"/>
        </w:numPr>
        <w:pStyle w:val="Compact"/>
      </w:pPr>
      <w:r>
        <w:rPr>
          <w:bCs/>
          <w:b/>
        </w:rPr>
        <w:t xml:space="preserve">Tele-radiology Integration:</w:t>
      </w:r>
      <w:r>
        <w:t xml:space="preserve"> </w:t>
      </w:r>
      <w:r>
        <w:t xml:space="preserve">Given the growing infrastructure in Colombo, the Radiologist is encouraged to further integrate tele-radiology tools to facilitate second opinions and remote consultations, thereby expanding access to expert care.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subject Radiologist maintains a high standard of clinical practice, diagnostic accuracy, and professional ethics. Their contribution to the radiological services in Sri Lanka Colombo is significant and aligns with the expectations of the Sri Lanka Medical Council.</w:t>
      </w:r>
    </w:p>
    <w:p>
      <w:pPr>
        <w:pStyle w:val="BodyText"/>
      </w:pPr>
      <w:r>
        <w:t xml:space="preserve">It is recommended that the Radiologist continues their current practices while addressing the minor areas of improvement identified above. Regular peer reviews should be conducted annually to ensure sustained excellence in patient care.</w:t>
      </w:r>
    </w:p>
    <w:p>
      <w:pPr>
        <w:pStyle w:val="BodyText"/>
      </w:pPr>
      <w:r>
        <w:rPr>
          <w:bCs/>
          <w:b/>
        </w:rPr>
        <w:t xml:space="preserve">Reviewed By:</w:t>
      </w:r>
    </w:p>
    <w:p>
      <w:pPr>
        <w:pStyle w:val="BodyText"/>
      </w:pPr>
      <w:r>
        <w:t xml:space="preserve">Dr. [Reviewer Name]</w:t>
      </w:r>
    </w:p>
    <w:p>
      <w:pPr>
        <w:pStyle w:val="BodyText"/>
      </w:pPr>
      <w:r>
        <w:t xml:space="preserve">Senior Consultant Radiologist</w:t>
      </w:r>
    </w:p>
    <w:p>
      <w:pPr>
        <w:pStyle w:val="BodyText"/>
      </w:pPr>
      <w:r>
        <w:t xml:space="preserve">Colombo, Sri Lanka</w:t>
      </w:r>
    </w:p>
    <w:p>
      <w:pPr>
        <w:pStyle w:val="BodyText"/>
      </w:pPr>
      <w:r>
        <w:rPr>
          <w:bCs/>
          <w:b/>
        </w:rPr>
        <w:t xml:space="preserve">Approved By:</w:t>
      </w:r>
    </w:p>
    <w:p>
      <w:pPr>
        <w:pStyle w:val="BodyText"/>
      </w:pPr>
      <w:r>
        <w:t xml:space="preserve">Quality Assurance Committee</w:t>
      </w:r>
    </w:p>
    <w:p>
      <w:pPr>
        <w:pStyle w:val="BodyText"/>
      </w:pPr>
      <w:r>
        <w:t xml:space="preserve">[Hospital Name]</w:t>
      </w:r>
    </w:p>
    <w:p>
      <w:pPr>
        <w:pStyle w:val="BodyText"/>
      </w:pPr>
      <w:r>
        <w:t xml:space="preserve">Colombo,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Sri Lanka Colombo</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