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Radiologist</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Facility:</w:t>
      </w:r>
      <w:r>
        <w:t xml:space="preserve"> </w:t>
      </w:r>
      <w:r>
        <w:t xml:space="preserve">Los Angeles Regional Imaging Center</w:t>
      </w:r>
    </w:p>
    <w:p>
      <w:pPr>
        <w:pStyle w:val="BodyText"/>
      </w:pPr>
      <w:r>
        <w:rPr>
          <w:bCs/>
          <w:b/>
        </w:rPr>
        <w:t xml:space="preserve">Location:</w:t>
      </w:r>
      <w:r>
        <w:t xml:space="preserve"> </w:t>
      </w:r>
      <w:r>
        <w:t xml:space="preserve">Los Angeles, California, United States</w:t>
      </w:r>
    </w:p>
    <w:p>
      <w:pPr>
        <w:pStyle w:val="BodyText"/>
      </w:pPr>
      <w:r>
        <w:rPr>
          <w:bCs/>
          <w:b/>
        </w:rPr>
        <w:t xml:space="preserve">Date of Report:</w:t>
      </w:r>
      <w:r>
        <w:t xml:space="preserve"> </w:t>
      </w:r>
      <w:r>
        <w:t xml:space="preserve">October 15, 2023</w:t>
      </w:r>
    </w:p>
    <w:p>
      <w:pPr>
        <w:pStyle w:val="BodyText"/>
      </w:pPr>
      <w:r>
        <w:rPr>
          <w:bCs/>
          <w:b/>
        </w:rPr>
        <w:t xml:space="preserve">Report ID:</w:t>
      </w:r>
      <w:r>
        <w:t xml:space="preserve"> </w:t>
      </w:r>
      <w:r>
        <w:t xml:space="preserve">PR-2023-10-15-001</w:t>
      </w:r>
    </w:p>
    <w:bookmarkEnd w:id="20"/>
    <w:bookmarkStart w:id="21" w:name="introduction-and-purpose"/>
    <w:p>
      <w:pPr>
        <w:pStyle w:val="Heading2"/>
      </w:pPr>
      <w:r>
        <w:t xml:space="preserve">1. Introduction and Purpose</w:t>
      </w:r>
    </w:p>
    <w:p>
      <w:pPr>
        <w:pStyle w:val="FirstParagraph"/>
      </w:pPr>
      <w:r>
        <w:t xml:space="preserve">This Peer Review Report has been prepared in accordance with the standards established by the American College of Radiology (ACR) and the regulatory requirements of the State of California. The purpose of this document is to evaluate the professional performance, diagnostic accuracy, and clinical judgment of a Radiologist practicing within the Los Angeles metropolitan area. This review is conducted to ensure that the highest standards of patient care are maintained, consistent with the expectations of healthcare providers in the United States.</w:t>
      </w:r>
    </w:p>
    <w:p>
      <w:pPr>
        <w:pStyle w:val="BodyText"/>
      </w:pPr>
      <w:r>
        <w:t xml:space="preserve">The evaluation focuses on the Radiologist's ability to interpret imaging studies, communicate findings effectively, and adhere to safety protocols. Given the high volume and complexity of cases in Los Angeles, this review is critical for maintaining quality assurance and patient safety.</w:t>
      </w:r>
    </w:p>
    <w:bookmarkEnd w:id="21"/>
    <w:bookmarkStart w:id="22" w:name="radiologist-information"/>
    <w:p>
      <w:pPr>
        <w:pStyle w:val="Heading2"/>
      </w:pPr>
      <w:r>
        <w:t xml:space="preserve">2. Radiologist Information</w:t>
      </w:r>
    </w:p>
    <w:p>
      <w:pPr>
        <w:pStyle w:val="FirstParagraph"/>
      </w:pPr>
      <w:r>
        <w:rPr>
          <w:bCs/>
          <w:b/>
        </w:rPr>
        <w:t xml:space="preserve">Name:</w:t>
      </w:r>
      <w:r>
        <w:t xml:space="preserve"> </w:t>
      </w:r>
      <w:r>
        <w:t xml:space="preserve">Dr. Jane Doe, MD</w:t>
      </w:r>
    </w:p>
    <w:p>
      <w:pPr>
        <w:pStyle w:val="BodyText"/>
      </w:pPr>
      <w:r>
        <w:rPr>
          <w:bCs/>
          <w:b/>
        </w:rPr>
        <w:t xml:space="preserve">Specialty:</w:t>
      </w:r>
      <w:r>
        <w:t xml:space="preserve"> </w:t>
      </w:r>
      <w:r>
        <w:t xml:space="preserve">Diagnostic Radiology</w:t>
      </w:r>
    </w:p>
    <w:p>
      <w:pPr>
        <w:pStyle w:val="BodyText"/>
      </w:pPr>
      <w:r>
        <w:rPr>
          <w:bCs/>
          <w:b/>
        </w:rPr>
        <w:t xml:space="preserve">Board Certification:</w:t>
      </w:r>
      <w:r>
        <w:t xml:space="preserve"> </w:t>
      </w:r>
      <w:r>
        <w:t xml:space="preserve">American Board of Radiology</w:t>
      </w:r>
    </w:p>
    <w:p>
      <w:pPr>
        <w:pStyle w:val="BodyText"/>
      </w:pPr>
      <w:r>
        <w:rPr>
          <w:bCs/>
          <w:b/>
        </w:rPr>
        <w:t xml:space="preserve">Licensure:</w:t>
      </w:r>
      <w:r>
        <w:t xml:space="preserve"> </w:t>
      </w:r>
      <w:r>
        <w:t xml:space="preserve">State of California Medical Board</w:t>
      </w:r>
    </w:p>
    <w:p>
      <w:pPr>
        <w:pStyle w:val="BodyText"/>
      </w:pPr>
      <w:r>
        <w:rPr>
          <w:bCs/>
          <w:b/>
        </w:rPr>
        <w:t xml:space="preserve">Years of Experience:</w:t>
      </w:r>
      <w:r>
        <w:t xml:space="preserve"> </w:t>
      </w:r>
      <w:r>
        <w:t xml:space="preserve">10 years</w:t>
      </w:r>
    </w:p>
    <w:p>
      <w:pPr>
        <w:pStyle w:val="BodyText"/>
      </w:pPr>
      <w:r>
        <w:rPr>
          <w:bCs/>
          <w:b/>
        </w:rPr>
        <w:t xml:space="preserve">Practice Location:</w:t>
      </w:r>
      <w:r>
        <w:t xml:space="preserve"> </w:t>
      </w:r>
      <w:r>
        <w:t xml:space="preserve">Los Angeles Regional Imaging Center, Los Angeles, CA</w:t>
      </w:r>
    </w:p>
    <w:bookmarkEnd w:id="22"/>
    <w:bookmarkStart w:id="23" w:name="scope-of-review"/>
    <w:p>
      <w:pPr>
        <w:pStyle w:val="Heading2"/>
      </w:pPr>
      <w:r>
        <w:t xml:space="preserve">3. Scope of Review</w:t>
      </w:r>
    </w:p>
    <w:p>
      <w:pPr>
        <w:pStyle w:val="FirstParagraph"/>
      </w:pPr>
      <w:r>
        <w:t xml:space="preserve">This Peer Review Report covers the period from January 1, 2023, to September 30, 2023. The review includes an analysis of the Radiologist's performance in the following areas:</w:t>
      </w:r>
    </w:p>
    <w:p>
      <w:pPr>
        <w:numPr>
          <w:ilvl w:val="0"/>
          <w:numId w:val="1001"/>
        </w:numPr>
        <w:pStyle w:val="Compact"/>
      </w:pPr>
      <w:r>
        <w:t xml:space="preserve">Diagnostic accuracy and interpretation of imaging studies</w:t>
      </w:r>
    </w:p>
    <w:p>
      <w:pPr>
        <w:numPr>
          <w:ilvl w:val="0"/>
          <w:numId w:val="1001"/>
        </w:numPr>
        <w:pStyle w:val="Compact"/>
      </w:pPr>
      <w:r>
        <w:t xml:space="preserve">Timeliness of report delivery</w:t>
      </w:r>
    </w:p>
    <w:p>
      <w:pPr>
        <w:numPr>
          <w:ilvl w:val="0"/>
          <w:numId w:val="1001"/>
        </w:numPr>
        <w:pStyle w:val="Compact"/>
      </w:pPr>
      <w:r>
        <w:t xml:space="preserve">Communication with referring physicians</w:t>
      </w:r>
    </w:p>
    <w:p>
      <w:pPr>
        <w:numPr>
          <w:ilvl w:val="0"/>
          <w:numId w:val="1001"/>
        </w:numPr>
        <w:pStyle w:val="Compact"/>
      </w:pPr>
      <w:r>
        <w:t xml:space="preserve">Adherence to radiation safety protocols</w:t>
      </w:r>
    </w:p>
    <w:p>
      <w:pPr>
        <w:numPr>
          <w:ilvl w:val="0"/>
          <w:numId w:val="1001"/>
        </w:numPr>
        <w:pStyle w:val="Compact"/>
      </w:pPr>
      <w:r>
        <w:t xml:space="preserve">Participation in quality improvement initiatives</w:t>
      </w:r>
    </w:p>
    <w:p>
      <w:pPr>
        <w:pStyle w:val="FirstParagraph"/>
      </w:pPr>
      <w:r>
        <w:t xml:space="preserve">The review is based on a random sample of 200 imaging studies, including CT scans, MRIs, and X-rays, as well as feedback from referring physicians and staff at the Los Angeles Regional Imaging Center.</w:t>
      </w:r>
    </w:p>
    <w:bookmarkEnd w:id="23"/>
    <w:bookmarkStart w:id="24" w:name="evaluation-criteria"/>
    <w:p>
      <w:pPr>
        <w:pStyle w:val="Heading2"/>
      </w:pPr>
      <w:r>
        <w:t xml:space="preserve">4. Evaluation Criteria</w:t>
      </w:r>
    </w:p>
    <w:p>
      <w:pPr>
        <w:pStyle w:val="FirstParagraph"/>
      </w:pPr>
      <w:r>
        <w:t xml:space="preserve">The evaluation criteria for this Peer Review Report are aligned with the standards set by the ACR and the California Medical Board. The criteria include:</w:t>
      </w:r>
    </w:p>
    <w:p>
      <w:pPr>
        <w:numPr>
          <w:ilvl w:val="0"/>
          <w:numId w:val="1002"/>
        </w:numPr>
        <w:pStyle w:val="Compact"/>
      </w:pPr>
      <w:r>
        <w:rPr>
          <w:bCs/>
          <w:b/>
        </w:rPr>
        <w:t xml:space="preserve">Diagnostic Accuracy:</w:t>
      </w:r>
      <w:r>
        <w:t xml:space="preserve"> </w:t>
      </w:r>
      <w:r>
        <w:t xml:space="preserve">The Radiologist's ability to correctly identify and interpret abnormalities in imaging studies.</w:t>
      </w:r>
    </w:p>
    <w:p>
      <w:pPr>
        <w:numPr>
          <w:ilvl w:val="0"/>
          <w:numId w:val="1002"/>
        </w:numPr>
        <w:pStyle w:val="Compact"/>
      </w:pPr>
      <w:r>
        <w:rPr>
          <w:bCs/>
          <w:b/>
        </w:rPr>
        <w:t xml:space="preserve">Report Quality:</w:t>
      </w:r>
      <w:r>
        <w:t xml:space="preserve"> </w:t>
      </w:r>
      <w:r>
        <w:t xml:space="preserve">The clarity, completeness, and timeliness of radiology reports.</w:t>
      </w:r>
    </w:p>
    <w:p>
      <w:pPr>
        <w:numPr>
          <w:ilvl w:val="0"/>
          <w:numId w:val="1002"/>
        </w:numPr>
        <w:pStyle w:val="Compact"/>
      </w:pPr>
      <w:r>
        <w:rPr>
          <w:bCs/>
          <w:b/>
        </w:rPr>
        <w:t xml:space="preserve">Clinical Judgment:</w:t>
      </w:r>
      <w:r>
        <w:t xml:space="preserve"> </w:t>
      </w:r>
      <w:r>
        <w:t xml:space="preserve">The Radiologist's ability to make appropriate recommendations based on imaging findings.</w:t>
      </w:r>
    </w:p>
    <w:p>
      <w:pPr>
        <w:numPr>
          <w:ilvl w:val="0"/>
          <w:numId w:val="1002"/>
        </w:numPr>
        <w:pStyle w:val="Compact"/>
      </w:pPr>
      <w:r>
        <w:rPr>
          <w:bCs/>
          <w:b/>
        </w:rPr>
        <w:t xml:space="preserve">Communication:</w:t>
      </w:r>
      <w:r>
        <w:t xml:space="preserve"> </w:t>
      </w:r>
      <w:r>
        <w:t xml:space="preserve">The effectiveness of communication with referring physicians and other healthcare providers.</w:t>
      </w:r>
    </w:p>
    <w:p>
      <w:pPr>
        <w:numPr>
          <w:ilvl w:val="0"/>
          <w:numId w:val="1002"/>
        </w:numPr>
        <w:pStyle w:val="Compact"/>
      </w:pPr>
      <w:r>
        <w:rPr>
          <w:bCs/>
          <w:b/>
        </w:rPr>
        <w:t xml:space="preserve">Safety and Compliance:</w:t>
      </w:r>
      <w:r>
        <w:t xml:space="preserve"> </w:t>
      </w:r>
      <w:r>
        <w:t xml:space="preserve">Adherence to radiation safety protocols and regulatory requirements.</w:t>
      </w:r>
    </w:p>
    <w:bookmarkEnd w:id="24"/>
    <w:bookmarkStart w:id="30" w:name="findings"/>
    <w:p>
      <w:pPr>
        <w:pStyle w:val="Heading2"/>
      </w:pPr>
      <w:r>
        <w:t xml:space="preserve">5. Findings</w:t>
      </w:r>
    </w:p>
    <w:bookmarkStart w:id="25" w:name="diagnostic-accuracy"/>
    <w:p>
      <w:pPr>
        <w:pStyle w:val="Heading3"/>
      </w:pPr>
      <w:r>
        <w:t xml:space="preserve">5.1 Diagnostic Accuracy</w:t>
      </w:r>
    </w:p>
    <w:p>
      <w:pPr>
        <w:pStyle w:val="FirstParagraph"/>
      </w:pPr>
      <w:r>
        <w:t xml:space="preserve">The Radiologist demonstrated a high level of diagnostic accuracy, with a concordance rate of 95% when compared to the interpretations of other senior Radiologists. There were no significant discrepancies in the interpretation of critical findings, such as malignancies or acute conditions.</w:t>
      </w:r>
    </w:p>
    <w:bookmarkEnd w:id="25"/>
    <w:bookmarkStart w:id="26" w:name="report-quality"/>
    <w:p>
      <w:pPr>
        <w:pStyle w:val="Heading3"/>
      </w:pPr>
      <w:r>
        <w:t xml:space="preserve">5.2 Report Quality</w:t>
      </w:r>
    </w:p>
    <w:p>
      <w:pPr>
        <w:pStyle w:val="FirstParagraph"/>
      </w:pPr>
      <w:r>
        <w:t xml:space="preserve">The radiology reports were clear, concise, and comprehensive. The Radiologist consistently included relevant clinical information and provided actionable recommendations. The average turnaround time for reports was within the acceptable range for the Los Angeles healthcare system.</w:t>
      </w:r>
    </w:p>
    <w:bookmarkEnd w:id="26"/>
    <w:bookmarkStart w:id="27" w:name="clinical-judgment"/>
    <w:p>
      <w:pPr>
        <w:pStyle w:val="Heading3"/>
      </w:pPr>
      <w:r>
        <w:t xml:space="preserve">5.3 Clinical Judgment</w:t>
      </w:r>
    </w:p>
    <w:p>
      <w:pPr>
        <w:pStyle w:val="FirstParagraph"/>
      </w:pPr>
      <w:r>
        <w:t xml:space="preserve">The Radiologist exhibited sound clinical judgment, particularly in complex cases involving multiple pathologies. Recommendations for further imaging or interventions were appropriate and aligned with current clinical guidelines.</w:t>
      </w:r>
    </w:p>
    <w:bookmarkEnd w:id="27"/>
    <w:bookmarkStart w:id="28" w:name="communication"/>
    <w:p>
      <w:pPr>
        <w:pStyle w:val="Heading3"/>
      </w:pPr>
      <w:r>
        <w:t xml:space="preserve">5.4 Communication</w:t>
      </w:r>
    </w:p>
    <w:p>
      <w:pPr>
        <w:pStyle w:val="FirstParagraph"/>
      </w:pPr>
      <w:r>
        <w:t xml:space="preserve">Feedback from referring physicians indicated that the Radiologist was responsive and effective in communicating critical findings. There were no reported instances of miscommunication or delays in conveying urgent results.</w:t>
      </w:r>
    </w:p>
    <w:bookmarkEnd w:id="28"/>
    <w:bookmarkStart w:id="29" w:name="safety-and-compliance"/>
    <w:p>
      <w:pPr>
        <w:pStyle w:val="Heading3"/>
      </w:pPr>
      <w:r>
        <w:t xml:space="preserve">5.5 Safety and Compliance</w:t>
      </w:r>
    </w:p>
    <w:p>
      <w:pPr>
        <w:pStyle w:val="FirstParagraph"/>
      </w:pPr>
      <w:r>
        <w:t xml:space="preserve">The Radiologist adhered to all radiation safety protocols and regulatory requirements. There were no incidents of non-compliance or safety violations during the review period.</w:t>
      </w:r>
    </w:p>
    <w:bookmarkEnd w:id="29"/>
    <w:bookmarkEnd w:id="30"/>
    <w:bookmarkStart w:id="31"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Continue to maintain the high level of diagnostic accuracy and report quality.</w:t>
      </w:r>
    </w:p>
    <w:p>
      <w:pPr>
        <w:numPr>
          <w:ilvl w:val="0"/>
          <w:numId w:val="1003"/>
        </w:numPr>
        <w:pStyle w:val="Compact"/>
      </w:pPr>
      <w:r>
        <w:t xml:space="preserve">Participate in ongoing continuing medical education (CME) activities to stay updated on advancements in radiology.</w:t>
      </w:r>
    </w:p>
    <w:p>
      <w:pPr>
        <w:numPr>
          <w:ilvl w:val="0"/>
          <w:numId w:val="1003"/>
        </w:numPr>
        <w:pStyle w:val="Compact"/>
      </w:pPr>
      <w:r>
        <w:t xml:space="preserve">Engage in regular peer discussions to further enhance clinical judgment and communication skills.</w:t>
      </w:r>
    </w:p>
    <w:bookmarkEnd w:id="31"/>
    <w:bookmarkStart w:id="32" w:name="conclusion"/>
    <w:p>
      <w:pPr>
        <w:pStyle w:val="Heading2"/>
      </w:pPr>
      <w:r>
        <w:t xml:space="preserve">7. Conclusion</w:t>
      </w:r>
    </w:p>
    <w:p>
      <w:pPr>
        <w:pStyle w:val="FirstParagraph"/>
      </w:pPr>
      <w:r>
        <w:t xml:space="preserve">This Peer Review Report concludes that the Radiologist, Dr. Jane Doe, MD, meets and exceeds the standards of professional performance expected in the Los Angeles healthcare system. Her contributions to patient care, diagnostic accuracy, and safety are commendable. This report is submitted for the records of the Los Angeles Regional Imaging Center and the relevant regulatory bodies in the United States.</w:t>
      </w:r>
    </w:p>
    <w:bookmarkEnd w:id="32"/>
    <w:p>
      <w:pPr>
        <w:pStyle w:val="BodyText"/>
      </w:pPr>
      <w:r>
        <w:rPr>
          <w:bCs/>
          <w:b/>
        </w:rPr>
        <w:t xml:space="preserve">Prepared by:</w:t>
      </w:r>
    </w:p>
    <w:p>
      <w:pPr>
        <w:pStyle w:val="BodyText"/>
      </w:pPr>
      <w:r>
        <w:t xml:space="preserve">Dr. John Smith, MD</w:t>
      </w:r>
    </w:p>
    <w:p>
      <w:pPr>
        <w:pStyle w:val="BodyText"/>
      </w:pPr>
      <w:r>
        <w:t xml:space="preserve">Chair, Peer Review Committee</w:t>
      </w:r>
    </w:p>
    <w:p>
      <w:pPr>
        <w:pStyle w:val="BodyText"/>
      </w:pPr>
      <w:r>
        <w:t xml:space="preserve">Los Angeles Regional Imaging Center</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Radiologist Performance Evaluation</dc:title>
  <dc:creator/>
  <dc:language>en</dc:language>
  <cp:keywords/>
  <dcterms:created xsi:type="dcterms:W3CDTF">2026-10-10T05:54:53Z</dcterms:created>
  <dcterms:modified xsi:type="dcterms:W3CDTF">2026-10-10T05:54:53Z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