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Miami Regional Imaging Center, Miami, United States</w:t>
      </w:r>
    </w:p>
    <w:p>
      <w:pPr>
        <w:pStyle w:val="BodyText"/>
      </w:pPr>
      <w:r>
        <w:rPr>
          <w:bCs/>
          <w:b/>
        </w:rPr>
        <w:t xml:space="preserve">Date of Report:</w:t>
      </w:r>
      <w:r>
        <w:t xml:space="preserve"> </w:t>
      </w:r>
      <w:r>
        <w:t xml:space="preserve">October 15, 2023</w:t>
      </w:r>
    </w:p>
    <w:p>
      <w:pPr>
        <w:pStyle w:val="BodyText"/>
      </w:pPr>
      <w:r>
        <w:rPr>
          <w:bCs/>
          <w:b/>
        </w:rPr>
        <w:t xml:space="preserve">Review Period:</w:t>
      </w:r>
      <w:r>
        <w:t xml:space="preserve"> </w:t>
      </w:r>
      <w:r>
        <w:t xml:space="preserve">January 1, 2023 - June 30,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American College of Radiology (ACR) and the regulatory requirements of the State of Florida. The purpose of this report is to evaluate the professional performance, clinical judgment, and adherence to best practices of the Radiologist under review, Dr. Jane Doe, who practices at Miami Regional Imaging Center in Miami, United States. The review aims to ensure that the quality of radiological services provided meets the high standards expected in the healthcare community of Miami and aligns with national guidelines.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accuracy and diagnostic quality of radiological interpretations.</w:t>
      </w:r>
    </w:p>
    <w:p>
      <w:pPr>
        <w:numPr>
          <w:ilvl w:val="0"/>
          <w:numId w:val="1001"/>
        </w:numPr>
        <w:pStyle w:val="Compact"/>
      </w:pPr>
      <w:r>
        <w:t xml:space="preserve">Adherence to established protocols and guidelines for imaging procedures.</w:t>
      </w:r>
    </w:p>
    <w:p>
      <w:pPr>
        <w:numPr>
          <w:ilvl w:val="0"/>
          <w:numId w:val="1001"/>
        </w:numPr>
        <w:pStyle w:val="Compact"/>
      </w:pPr>
      <w:r>
        <w:t xml:space="preserve">Timeliness of report generation and communication of critical findings.</w:t>
      </w:r>
    </w:p>
    <w:p>
      <w:pPr>
        <w:numPr>
          <w:ilvl w:val="0"/>
          <w:numId w:val="1001"/>
        </w:numPr>
        <w:pStyle w:val="Compact"/>
      </w:pPr>
      <w:r>
        <w:t xml:space="preserve">Collaboration and communication with referring physicians and other healthcare professionals.</w:t>
      </w:r>
    </w:p>
    <w:p>
      <w:pPr>
        <w:numPr>
          <w:ilvl w:val="0"/>
          <w:numId w:val="1001"/>
        </w:numPr>
        <w:pStyle w:val="Compact"/>
      </w:pPr>
      <w:r>
        <w:t xml:space="preserve">Compliance with radiation safety standards and patient care protocols.</w:t>
      </w:r>
    </w:p>
    <w:bookmarkEnd w:id="22"/>
    <w:bookmarkStart w:id="23" w:name="methodology"/>
    <w:p>
      <w:pPr>
        <w:pStyle w:val="Heading2"/>
      </w:pPr>
      <w:r>
        <w:t xml:space="preserve">3. Methodology</w:t>
      </w:r>
    </w:p>
    <w:p>
      <w:pPr>
        <w:pStyle w:val="FirstParagraph"/>
      </w:pPr>
      <w:r>
        <w:t xml:space="preserve">The review process involved a comprehensive analysis of a random sample of 100 radiological cases interpreted by Dr. Jane Doe during the specified review period. The cases were selected to represent a diverse range of imaging modalities, including MRI, CT, X-ray, and ultrasound. Each case was independently reviewed by a panel of three senior Radiologists from Miami Regional Imaging Center and two external experts from accredited institutions in the United States. The panel evaluated the cases based on predefined criteria, including diagnostic accuracy, clarity of reporting, and adherence to clinical guidelines.</w:t>
      </w:r>
    </w:p>
    <w:bookmarkEnd w:id="23"/>
    <w:bookmarkStart w:id="29" w:name="findings"/>
    <w:p>
      <w:pPr>
        <w:pStyle w:val="Heading2"/>
      </w:pPr>
      <w:r>
        <w:t xml:space="preserve">4. Findings</w:t>
      </w:r>
    </w:p>
    <w:bookmarkStart w:id="24" w:name="diagnostic-accuracy"/>
    <w:p>
      <w:pPr>
        <w:pStyle w:val="Heading3"/>
      </w:pPr>
      <w:r>
        <w:t xml:space="preserve">4.1 Diagnostic Accuracy</w:t>
      </w:r>
    </w:p>
    <w:p>
      <w:pPr>
        <w:pStyle w:val="FirstParagraph"/>
      </w:pPr>
      <w:r>
        <w:t xml:space="preserve">The review found that Dr. Jane Doe demonstrated a high level of diagnostic accuracy, with 95% of the reviewed cases showing agreement with the panel's interpretations. The remaining 5% of cases involved minor discrepancies that did not impact patient care. These discrepancies were primarily related to the interpretation of subtle findings in complex cases, which are inherent challenges in radiology.</w:t>
      </w:r>
    </w:p>
    <w:bookmarkEnd w:id="24"/>
    <w:bookmarkStart w:id="25" w:name="adherence-to-protocols"/>
    <w:p>
      <w:pPr>
        <w:pStyle w:val="Heading3"/>
      </w:pPr>
      <w:r>
        <w:t xml:space="preserve">4.2 Adherence to Protocols</w:t>
      </w:r>
    </w:p>
    <w:p>
      <w:pPr>
        <w:pStyle w:val="FirstParagraph"/>
      </w:pPr>
      <w:r>
        <w:t xml:space="preserve">Dr. Jane Doe consistently adhered to established protocols and guidelines for imaging procedures. The review noted that all cases were conducted in compliance with the ACR Appropriateness Criteria and the specific protocols of Miami Regional Imaging Center. There were no instances of unnecessary imaging or deviation from standard practices.</w:t>
      </w:r>
    </w:p>
    <w:bookmarkEnd w:id="25"/>
    <w:bookmarkStart w:id="26" w:name="timeliness-of-reporting"/>
    <w:p>
      <w:pPr>
        <w:pStyle w:val="Heading3"/>
      </w:pPr>
      <w:r>
        <w:t xml:space="preserve">4.3 Timeliness of Reporting</w:t>
      </w:r>
    </w:p>
    <w:p>
      <w:pPr>
        <w:pStyle w:val="FirstParagraph"/>
      </w:pPr>
      <w:r>
        <w:t xml:space="preserve">The timeliness of report generation was evaluated, and it was found that 90% of the reports were completed within the expected timeframe. Critical findings were communicated promptly to the referring physicians, ensuring timely patient care. However, there were a few instances where reports were delayed due to high case volume, which is a common challenge in busy healthcare settings like Miami.</w:t>
      </w:r>
    </w:p>
    <w:bookmarkEnd w:id="26"/>
    <w:bookmarkStart w:id="27" w:name="communication-and-collaboration"/>
    <w:p>
      <w:pPr>
        <w:pStyle w:val="Heading3"/>
      </w:pPr>
      <w:r>
        <w:t xml:space="preserve">4.4 Communication and Collaboration</w:t>
      </w:r>
    </w:p>
    <w:p>
      <w:pPr>
        <w:pStyle w:val="FirstParagraph"/>
      </w:pPr>
      <w:r>
        <w:t xml:space="preserve">Dr. Jane Doe demonstrated effective communication and collaboration with referring physicians and other healthcare professionals. The review included feedback from referring physicians, who praised Dr. Doe's clarity in reporting and willingness to discuss complex cases. This collaborative approach is essential in providing comprehensive patient care in a diverse and dynamic environment like Miami.</w:t>
      </w:r>
    </w:p>
    <w:bookmarkEnd w:id="27"/>
    <w:bookmarkStart w:id="28" w:name="radiation-safety-and-patient-care"/>
    <w:p>
      <w:pPr>
        <w:pStyle w:val="Heading3"/>
      </w:pPr>
      <w:r>
        <w:t xml:space="preserve">4.5 Radiation Safety and Patient Care</w:t>
      </w:r>
    </w:p>
    <w:p>
      <w:pPr>
        <w:pStyle w:val="FirstParagraph"/>
      </w:pPr>
      <w:r>
        <w:t xml:space="preserve">The review confirmed that Dr. Jane Doe adhered to radiation safety standards and prioritized patient care. All imaging procedures were conducted with appropriate attention to minimizing radiation exposure, in line with the ALARA (As Low As Reasonably Achievable) principle. Patient comfort and safety were consistently maintained throughout the imaging process.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the high level of diagnostic accuracy and adherence to protocols demonstrated by Dr. Jane Doe.</w:t>
      </w:r>
    </w:p>
    <w:p>
      <w:pPr>
        <w:numPr>
          <w:ilvl w:val="0"/>
          <w:numId w:val="1002"/>
        </w:numPr>
        <w:pStyle w:val="Compact"/>
      </w:pPr>
      <w:r>
        <w:t xml:space="preserve">Implement strategies to manage case volume and reduce report delays, such as optimizing workflow processes or considering additional staffing during peak times.</w:t>
      </w:r>
    </w:p>
    <w:p>
      <w:pPr>
        <w:numPr>
          <w:ilvl w:val="0"/>
          <w:numId w:val="1002"/>
        </w:numPr>
        <w:pStyle w:val="Compact"/>
      </w:pPr>
      <w:r>
        <w:t xml:space="preserve">Encourage ongoing professional development and participation in continuing medical education (CME) programs to stay updated with the latest advancements in radiology.</w:t>
      </w:r>
    </w:p>
    <w:p>
      <w:pPr>
        <w:numPr>
          <w:ilvl w:val="0"/>
          <w:numId w:val="1002"/>
        </w:numPr>
        <w:pStyle w:val="Compact"/>
      </w:pPr>
      <w:r>
        <w:t xml:space="preserve">Enhance communication channels with referring physicians to further improve collaboration and patient care outcomes.</w:t>
      </w:r>
    </w:p>
    <w:bookmarkEnd w:id="30"/>
    <w:bookmarkStart w:id="31" w:name="conclusion"/>
    <w:p>
      <w:pPr>
        <w:pStyle w:val="Heading2"/>
      </w:pPr>
      <w:r>
        <w:t xml:space="preserve">6. Conclusion</w:t>
      </w:r>
    </w:p>
    <w:p>
      <w:pPr>
        <w:pStyle w:val="FirstParagraph"/>
      </w:pPr>
      <w:r>
        <w:t xml:space="preserve">In conclusion, this Peer Review Report affirms that Dr. Jane Doe, as a Radiologist practicing at Miami Regional Imaging Center in Miami, United States, provides high-quality radiological services that meet the standards of the profession. The review highlights her strengths in diagnostic accuracy, adherence to protocols, and effective communication. The recommendations provided aim to support continuous improvement and ensure that the highest standards of patient care are maintained in the vibrant healthcare landscape of Miami.</w:t>
      </w:r>
    </w:p>
    <w:bookmarkEnd w:id="31"/>
    <w:p>
      <w:pPr>
        <w:pStyle w:val="BodyText"/>
      </w:pPr>
      <w:r>
        <w:rPr>
          <w:bCs/>
          <w:b/>
        </w:rPr>
        <w:t xml:space="preserve">Prepared by:</w:t>
      </w:r>
    </w:p>
    <w:p>
      <w:pPr>
        <w:pStyle w:val="BodyText"/>
      </w:pPr>
      <w:r>
        <w:t xml:space="preserve">Dr. John Smith, MD</w:t>
      </w:r>
    </w:p>
    <w:p>
      <w:pPr>
        <w:pStyle w:val="BodyText"/>
      </w:pPr>
      <w:r>
        <w:t xml:space="preserve">Chief of Radiology, Miami Regional Imaging Center</w:t>
      </w:r>
    </w:p>
    <w:p>
      <w:pPr>
        <w:pStyle w:val="BodyText"/>
      </w:pPr>
      <w:r>
        <w:rPr>
          <w:bCs/>
          <w:b/>
        </w:rPr>
        <w:t xml:space="preserve">Reviewed by:</w:t>
      </w:r>
    </w:p>
    <w:p>
      <w:pPr>
        <w:pStyle w:val="BodyText"/>
      </w:pPr>
      <w:r>
        <w:t xml:space="preserve">Dr. Emily Johnson, MD</w:t>
      </w:r>
    </w:p>
    <w:p>
      <w:pPr>
        <w:pStyle w:val="BodyText"/>
      </w:pPr>
      <w:r>
        <w:t xml:space="preserve">External Reviewer, Accredited Institution,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Miami, United States</dc:title>
  <dc:creator/>
  <dc:language>en</dc:language>
  <cp:keywords/>
  <dcterms:created xsi:type="dcterms:W3CDTF">2026-10-10T09:48:53Z</dcterms:created>
  <dcterms:modified xsi:type="dcterms:W3CDTF">2026-10-10T09:48:53Z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