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San Francisco Medical Imaging Center</w:t>
      </w:r>
    </w:p>
    <w:p>
      <w:pPr>
        <w:pStyle w:val="BodyText"/>
      </w:pPr>
      <w:r>
        <w:rPr>
          <w:bCs/>
          <w:b/>
        </w:rPr>
        <w:t xml:space="preserve">Location:</w:t>
      </w:r>
      <w:r>
        <w:t xml:space="preserve"> </w:t>
      </w:r>
      <w:r>
        <w:t xml:space="preserve">United States, San Francisco, CA</w:t>
      </w:r>
    </w:p>
    <w:p>
      <w:pPr>
        <w:pStyle w:val="BodyText"/>
      </w:pPr>
      <w:r>
        <w:rPr>
          <w:bCs/>
          <w:b/>
        </w:rPr>
        <w:t xml:space="preserve">Date of Report:</w:t>
      </w:r>
      <w:r>
        <w:t xml:space="preserve"> </w:t>
      </w:r>
      <w:r>
        <w:t xml:space="preserve">October 20,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American College of Radiology (ACR) and the California Medical Board. The purpose of this document is to evaluate the clinical performance, diagnostic accuracy, and professional conduct of Dr. Jane Doe, a Radiologist practicing at our facility in San Francisco, California. This review is part of our ongoing commitment to ensuring high-quality patient care and maintaining the highest standards of medical practice within the United States healthcare system.</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Jane Doe</w:t>
            </w:r>
          </w:p>
        </w:tc>
      </w:tr>
      <w:tr>
        <w:tc>
          <w:tcPr/>
          <w:p>
            <w:pPr>
              <w:pStyle w:val="Compact"/>
              <w:jc w:val="left"/>
            </w:pPr>
            <w:r>
              <w:t xml:space="preserve">License Number</w:t>
            </w:r>
          </w:p>
        </w:tc>
        <w:tc>
          <w:tcPr/>
          <w:p>
            <w:pPr>
              <w:pStyle w:val="Compact"/>
              <w:jc w:val="left"/>
            </w:pPr>
            <w:r>
              <w:t xml:space="preserve">CA-12345678</w:t>
            </w:r>
          </w:p>
        </w:tc>
      </w:tr>
      <w:tr>
        <w:tc>
          <w:tcPr/>
          <w:p>
            <w:pPr>
              <w:pStyle w:val="Compact"/>
              <w:jc w:val="left"/>
            </w:pPr>
            <w:r>
              <w:t xml:space="preserve">Specialty</w:t>
            </w:r>
          </w:p>
        </w:tc>
        <w:tc>
          <w:tcPr/>
          <w:p>
            <w:pPr>
              <w:pStyle w:val="Compact"/>
              <w:jc w:val="left"/>
            </w:pPr>
            <w:r>
              <w:t xml:space="preserve">Radiology</w:t>
            </w:r>
          </w:p>
        </w:tc>
      </w:tr>
      <w:tr>
        <w:tc>
          <w:tcPr/>
          <w:p>
            <w:pPr>
              <w:pStyle w:val="Compact"/>
              <w:jc w:val="left"/>
            </w:pPr>
            <w:r>
              <w:t xml:space="preserve">Years of Experience</w:t>
            </w:r>
          </w:p>
        </w:tc>
        <w:tc>
          <w:tcPr/>
          <w:p>
            <w:pPr>
              <w:pStyle w:val="Compact"/>
              <w:jc w:val="left"/>
            </w:pPr>
            <w:r>
              <w:t xml:space="preserve">15 years</w:t>
            </w:r>
          </w:p>
        </w:tc>
      </w:tr>
      <w:tr>
        <w:tc>
          <w:tcPr/>
          <w:p>
            <w:pPr>
              <w:pStyle w:val="Compact"/>
              <w:jc w:val="left"/>
            </w:pPr>
            <w:r>
              <w:t xml:space="preserve">Board Certification</w:t>
            </w:r>
          </w:p>
        </w:tc>
        <w:tc>
          <w:tcPr/>
          <w:p>
            <w:pPr>
              <w:pStyle w:val="Compact"/>
              <w:jc w:val="left"/>
            </w:pPr>
            <w:r>
              <w:t xml:space="preserve">American Board of Radiology</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rPr>
          <w:bCs/>
          <w:b/>
        </w:rPr>
        <w:t xml:space="preserve">Clinical Performance:</w:t>
      </w:r>
      <w:r>
        <w:t xml:space="preserve"> </w:t>
      </w:r>
      <w:r>
        <w:t xml:space="preserve">Evaluation of diagnostic accuracy, interpretation quality, and adherence to clinical guidelines.</w:t>
      </w:r>
    </w:p>
    <w:p>
      <w:pPr>
        <w:numPr>
          <w:ilvl w:val="0"/>
          <w:numId w:val="1001"/>
        </w:numPr>
        <w:pStyle w:val="Compact"/>
      </w:pPr>
      <w:r>
        <w:rPr>
          <w:bCs/>
          <w:b/>
        </w:rPr>
        <w:t xml:space="preserve">Patient Safety:</w:t>
      </w:r>
      <w:r>
        <w:t xml:space="preserve"> </w:t>
      </w:r>
      <w:r>
        <w:t xml:space="preserve">Assessment of practices related to patient safety, including radiation dose management and error reporting.</w:t>
      </w:r>
    </w:p>
    <w:p>
      <w:pPr>
        <w:numPr>
          <w:ilvl w:val="0"/>
          <w:numId w:val="1001"/>
        </w:numPr>
        <w:pStyle w:val="Compact"/>
      </w:pPr>
      <w:r>
        <w:rPr>
          <w:bCs/>
          <w:b/>
        </w:rPr>
        <w:t xml:space="preserve">Professional Conduct:</w:t>
      </w:r>
      <w:r>
        <w:t xml:space="preserve"> </w:t>
      </w:r>
      <w:r>
        <w:t xml:space="preserve">Review of interactions with colleagues, patients, and other healthcare professionals.</w:t>
      </w:r>
    </w:p>
    <w:p>
      <w:pPr>
        <w:numPr>
          <w:ilvl w:val="0"/>
          <w:numId w:val="1001"/>
        </w:numPr>
        <w:pStyle w:val="Compact"/>
      </w:pPr>
      <w:r>
        <w:rPr>
          <w:bCs/>
          <w:b/>
        </w:rPr>
        <w:t xml:space="preserve">Continuing Education:</w:t>
      </w:r>
      <w:r>
        <w:t xml:space="preserve"> </w:t>
      </w:r>
      <w:r>
        <w:t xml:space="preserve">Verification of ongoing professional development and participation in relevant training programs.</w:t>
      </w:r>
    </w:p>
    <w:bookmarkEnd w:id="23"/>
    <w:bookmarkStart w:id="24" w:name="clinical-performance"/>
    <w:p>
      <w:pPr>
        <w:pStyle w:val="Heading2"/>
      </w:pPr>
      <w:r>
        <w:t xml:space="preserve">4. Clinical Performance</w:t>
      </w:r>
    </w:p>
    <w:p>
      <w:pPr>
        <w:pStyle w:val="FirstParagraph"/>
      </w:pPr>
      <w:r>
        <w:t xml:space="preserve">Dr. Doe's clinical performance was evaluated based on a random sample of 200 imaging studies, including CT scans, MRIs, and X-rays. The review focused on the accuracy of diagnoses, the clarity of reports, and the timeliness of results.</w:t>
      </w:r>
    </w:p>
    <w:p>
      <w:pPr>
        <w:pStyle w:val="BodyText"/>
      </w:pPr>
      <w:r>
        <w:rPr>
          <w:bCs/>
          <w:b/>
        </w:rPr>
        <w:t xml:space="preserve">Diagnostic Accuracy:</w:t>
      </w:r>
      <w:r>
        <w:t xml:space="preserve"> </w:t>
      </w:r>
      <w:r>
        <w:t xml:space="preserve">Dr. Doe demonstrated a high level of diagnostic accuracy, with a concordance rate of 95% when compared to peer-reviewed cases. This is consistent with the standards expected of a Radiologist in the United States, particularly in a metropolitan area like San Francisco, where access to advanced imaging technology and specialist consultations is readily available.</w:t>
      </w:r>
    </w:p>
    <w:p>
      <w:pPr>
        <w:pStyle w:val="BodyText"/>
      </w:pPr>
      <w:r>
        <w:rPr>
          <w:bCs/>
          <w:b/>
        </w:rPr>
        <w:t xml:space="preserve">Report Quality:</w:t>
      </w:r>
      <w:r>
        <w:t xml:space="preserve"> </w:t>
      </w:r>
      <w:r>
        <w:t xml:space="preserve">The reports generated by Dr. Doe were clear, concise, and well-structured. They included all necessary information for referring physicians to make informed clinical decisions. The use of standardized terminology and adherence to ACR reporting guidelines were consistently observed.</w:t>
      </w:r>
    </w:p>
    <w:p>
      <w:pPr>
        <w:pStyle w:val="BodyText"/>
      </w:pPr>
      <w:r>
        <w:rPr>
          <w:bCs/>
          <w:b/>
        </w:rPr>
        <w:t xml:space="preserve">Timeliness:</w:t>
      </w:r>
      <w:r>
        <w:t xml:space="preserve"> </w:t>
      </w:r>
      <w:r>
        <w:t xml:space="preserve">Dr. Doe maintained an average turnaround time of 24 hours for routine cases and 4 hours for urgent cases, which is within the acceptable range for a busy urban medical center in San Francisco.</w:t>
      </w:r>
    </w:p>
    <w:bookmarkEnd w:id="24"/>
    <w:bookmarkStart w:id="25" w:name="patient-safety"/>
    <w:p>
      <w:pPr>
        <w:pStyle w:val="Heading2"/>
      </w:pPr>
      <w:r>
        <w:t xml:space="preserve">5. Patient Safety</w:t>
      </w:r>
    </w:p>
    <w:p>
      <w:pPr>
        <w:pStyle w:val="FirstParagraph"/>
      </w:pPr>
      <w:r>
        <w:t xml:space="preserve">Patient safety is a critical component of radiological practice. Dr. Doe's adherence to safety protocols was thoroughly reviewed, with a focus on radiation dose optimization and error management.</w:t>
      </w:r>
    </w:p>
    <w:p>
      <w:pPr>
        <w:pStyle w:val="BodyText"/>
      </w:pPr>
      <w:r>
        <w:rPr>
          <w:bCs/>
          <w:b/>
        </w:rPr>
        <w:t xml:space="preserve">Radiation Dose Management:</w:t>
      </w:r>
      <w:r>
        <w:t xml:space="preserve"> </w:t>
      </w:r>
      <w:r>
        <w:t xml:space="preserve">Dr. Doe consistently followed the ALARA (As Low As Reasonably Achievable) principle, ensuring that radiation doses were minimized without compromising diagnostic quality. This is particularly important in San Francisco, where there is a strong emphasis on environmental and public health concerns.</w:t>
      </w:r>
    </w:p>
    <w:p>
      <w:pPr>
        <w:pStyle w:val="BodyText"/>
      </w:pPr>
      <w:r>
        <w:rPr>
          <w:bCs/>
          <w:b/>
        </w:rPr>
        <w:t xml:space="preserve">Error Reporting:</w:t>
      </w:r>
      <w:r>
        <w:t xml:space="preserve"> </w:t>
      </w:r>
      <w:r>
        <w:t xml:space="preserve">Dr. Doe actively participated in the facility's error reporting system, demonstrating a proactive approach to identifying and addressing potential issues. No significant errors or adverse events were attributed to Dr. Doe during the review period.</w:t>
      </w:r>
    </w:p>
    <w:bookmarkEnd w:id="25"/>
    <w:bookmarkStart w:id="26" w:name="professional-conduct"/>
    <w:p>
      <w:pPr>
        <w:pStyle w:val="Heading2"/>
      </w:pPr>
      <w:r>
        <w:t xml:space="preserve">6. Professional Conduct</w:t>
      </w:r>
    </w:p>
    <w:p>
      <w:pPr>
        <w:pStyle w:val="FirstParagraph"/>
      </w:pPr>
      <w:r>
        <w:t xml:space="preserve">Dr. Doe's professional conduct was evaluated based on feedback from colleagues, patients, and other healthcare professionals. The review included assessments of communication skills, teamwork, and ethical behavior.</w:t>
      </w:r>
    </w:p>
    <w:p>
      <w:pPr>
        <w:pStyle w:val="BodyText"/>
      </w:pPr>
      <w:r>
        <w:rPr>
          <w:bCs/>
          <w:b/>
        </w:rPr>
        <w:t xml:space="preserve">Communication:</w:t>
      </w:r>
      <w:r>
        <w:t xml:space="preserve"> </w:t>
      </w:r>
      <w:r>
        <w:t xml:space="preserve">Dr. Doe was praised for her clear and effective communication with referring physicians and patients. She was responsive to inquiries and provided timely updates on critical findings.</w:t>
      </w:r>
    </w:p>
    <w:p>
      <w:pPr>
        <w:pStyle w:val="BodyText"/>
      </w:pPr>
      <w:r>
        <w:rPr>
          <w:bCs/>
          <w:b/>
        </w:rPr>
        <w:t xml:space="preserve">Teamwork:</w:t>
      </w:r>
      <w:r>
        <w:t xml:space="preserve"> </w:t>
      </w:r>
      <w:r>
        <w:t xml:space="preserve">Dr. Doe collaborated effectively with other members of the healthcare team, contributing to a positive and supportive work environment. Her willingness to share knowledge and assist colleagues was noted as a strength.</w:t>
      </w:r>
    </w:p>
    <w:p>
      <w:pPr>
        <w:pStyle w:val="BodyText"/>
      </w:pPr>
      <w:r>
        <w:rPr>
          <w:bCs/>
          <w:b/>
        </w:rPr>
        <w:t xml:space="preserve">Ethical Behavior:</w:t>
      </w:r>
      <w:r>
        <w:t xml:space="preserve"> </w:t>
      </w:r>
      <w:r>
        <w:t xml:space="preserve">Dr. Doe adhered to the highest ethical standards, maintaining patient confidentiality and demonstrating integrity in all professional interactions.</w:t>
      </w:r>
    </w:p>
    <w:bookmarkEnd w:id="26"/>
    <w:bookmarkStart w:id="27" w:name="continuing-education"/>
    <w:p>
      <w:pPr>
        <w:pStyle w:val="Heading2"/>
      </w:pPr>
      <w:r>
        <w:t xml:space="preserve">7. Continuing Education</w:t>
      </w:r>
    </w:p>
    <w:p>
      <w:pPr>
        <w:pStyle w:val="FirstParagraph"/>
      </w:pPr>
      <w:r>
        <w:t xml:space="preserve">Continuing education is essential for maintaining competence in the rapidly evolving field of radiology. Dr. Doe's participation in professional development activities was reviewed.</w:t>
      </w:r>
    </w:p>
    <w:p>
      <w:pPr>
        <w:pStyle w:val="BodyText"/>
      </w:pPr>
      <w:r>
        <w:rPr>
          <w:bCs/>
          <w:b/>
        </w:rPr>
        <w:t xml:space="preserve">Training Programs:</w:t>
      </w:r>
      <w:r>
        <w:t xml:space="preserve"> </w:t>
      </w:r>
      <w:r>
        <w:t xml:space="preserve">Dr. Doe completed 50 hours of continuing medical education (CME) during the review period, including courses on advanced imaging techniques, radiation safety, and emerging technologies. She also attended several conferences and workshops in San Francisco and other locations in the United States.</w:t>
      </w:r>
    </w:p>
    <w:p>
      <w:pPr>
        <w:pStyle w:val="BodyText"/>
      </w:pPr>
      <w:r>
        <w:rPr>
          <w:bCs/>
          <w:b/>
        </w:rPr>
        <w:t xml:space="preserve">Research and Publications:</w:t>
      </w:r>
      <w:r>
        <w:t xml:space="preserve"> </w:t>
      </w:r>
      <w:r>
        <w:t xml:space="preserve">Dr. Doe contributed to two peer-reviewed publications on topics related to radiology, demonstrating her commitment to advancing the field.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clinical performance and patient safety.</w:t>
      </w:r>
    </w:p>
    <w:p>
      <w:pPr>
        <w:numPr>
          <w:ilvl w:val="0"/>
          <w:numId w:val="1002"/>
        </w:numPr>
        <w:pStyle w:val="Compact"/>
      </w:pPr>
      <w:r>
        <w:t xml:space="preserve">Participate in additional training on emerging technologies and best practices in radiology.</w:t>
      </w:r>
    </w:p>
    <w:p>
      <w:pPr>
        <w:numPr>
          <w:ilvl w:val="0"/>
          <w:numId w:val="1002"/>
        </w:numPr>
        <w:pStyle w:val="Compact"/>
      </w:pPr>
      <w:r>
        <w:t xml:space="preserve">Engage in mentorship programs to support the development of junior Radiologists.</w:t>
      </w:r>
    </w:p>
    <w:bookmarkEnd w:id="28"/>
    <w:bookmarkStart w:id="29" w:name="conclusion"/>
    <w:p>
      <w:pPr>
        <w:pStyle w:val="Heading2"/>
      </w:pPr>
      <w:r>
        <w:t xml:space="preserve">9. Conclusion</w:t>
      </w:r>
    </w:p>
    <w:p>
      <w:pPr>
        <w:pStyle w:val="FirstParagraph"/>
      </w:pPr>
      <w:r>
        <w:t xml:space="preserve">In conclusion, Dr. Jane Doe has demonstrated exceptional clinical performance, a strong commitment to patient safety, and exemplary professional conduct. Her contributions to the field of radiology and her dedication to providing high-quality care in San Francisco, California, are commendable. This Peer Review Report confirms that Dr. Doe meets and exceeds the standards expected of a Radiologist in the United States.</w:t>
      </w:r>
    </w:p>
    <w:bookmarkEnd w:id="29"/>
    <w:p>
      <w:pPr>
        <w:pStyle w:val="BodyText"/>
      </w:pPr>
      <w:r>
        <w:rPr>
          <w:bCs/>
          <w:b/>
        </w:rPr>
        <w:t xml:space="preserve">Prepared by:</w:t>
      </w:r>
    </w:p>
    <w:p>
      <w:pPr>
        <w:pStyle w:val="BodyText"/>
      </w:pPr>
      <w:r>
        <w:t xml:space="preserve">Dr. John Smith</w:t>
      </w:r>
    </w:p>
    <w:p>
      <w:pPr>
        <w:pStyle w:val="BodyText"/>
      </w:pPr>
      <w:r>
        <w:t xml:space="preserve">Chief of Radiology</w:t>
      </w:r>
    </w:p>
    <w:p>
      <w:pPr>
        <w:pStyle w:val="BodyText"/>
      </w:pPr>
      <w:r>
        <w:t xml:space="preserve">San Francisco Medical Imaging Center</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2026-10-10T06:32:48Z</dcterms:created>
  <dcterms:modified xsi:type="dcterms:W3CDTF">2026-10-10T06:32:48Z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