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8"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Report ID:</w:t>
            </w:r>
          </w:p>
        </w:tc>
        <w:tc>
          <w:tcPr/>
          <w:p>
            <w:pPr>
              <w:pStyle w:val="Compact"/>
              <w:jc w:val="left"/>
            </w:pPr>
            <w:r>
              <w:t xml:space="preserve">PR-KBL-ROB-2023-004</w:t>
            </w:r>
          </w:p>
        </w:tc>
      </w:tr>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Location:</w:t>
            </w:r>
          </w:p>
        </w:tc>
        <w:tc>
          <w:tcPr/>
          <w:p>
            <w:pPr>
              <w:pStyle w:val="Compact"/>
              <w:jc w:val="left"/>
            </w:pPr>
            <w:r>
              <w:t xml:space="preserve">Kabul, Afghanistan</w:t>
            </w:r>
          </w:p>
        </w:tc>
      </w:tr>
      <w:tr>
        <w:tc>
          <w:tcPr/>
          <w:p>
            <w:pPr>
              <w:pStyle w:val="Compact"/>
              <w:jc w:val="left"/>
            </w:pPr>
            <w:r>
              <w:t xml:space="preserve">Subject Role:</w:t>
            </w:r>
          </w:p>
        </w:tc>
        <w:tc>
          <w:tcPr/>
          <w:p>
            <w:pPr>
              <w:pStyle w:val="Compact"/>
              <w:jc w:val="left"/>
            </w:pPr>
            <w:r>
              <w:t xml:space="preserve">Robotics Engineer</w:t>
            </w:r>
          </w:p>
        </w:tc>
      </w:tr>
      <w:tr>
        <w:tc>
          <w:tcPr/>
          <w:p>
            <w:pPr>
              <w:pStyle w:val="Compact"/>
              <w:jc w:val="left"/>
            </w:pPr>
            <w:r>
              <w:t xml:space="preserve">Reviewer Name:</w:t>
            </w:r>
          </w:p>
        </w:tc>
        <w:tc>
          <w:tcPr/>
          <w:p>
            <w:pPr>
              <w:pStyle w:val="Compact"/>
              <w:jc w:val="left"/>
            </w:pPr>
            <w:r>
              <w:t xml:space="preserve">Dr. Ahmad Farid (Senior Systems Architect)</w:t>
            </w:r>
          </w:p>
        </w:tc>
      </w:tr>
      <w:tr>
        <w:tc>
          <w:tcPr/>
          <w:p>
            <w:pPr>
              <w:pStyle w:val="Compact"/>
              <w:jc w:val="left"/>
            </w:pPr>
            <w:r>
              <w:t xml:space="preserve">Reviewee Name:</w:t>
            </w:r>
          </w:p>
        </w:tc>
        <w:tc>
          <w:tcPr/>
          <w:p>
            <w:pPr>
              <w:pStyle w:val="Compact"/>
              <w:jc w:val="left"/>
            </w:pPr>
            <w:r>
              <w:t xml:space="preserve">Mr. Samir Khan</w:t>
            </w:r>
          </w:p>
        </w:tc>
      </w:tr>
    </w:tbl>
    <w:bookmarkStart w:id="20" w:name="executive-summary"/>
    <w:p>
      <w:pPr>
        <w:pStyle w:val="Heading2"/>
      </w:pPr>
      <w:r>
        <w:t xml:space="preserve">1. Executive Summary</w:t>
      </w:r>
    </w:p>
    <w:p>
      <w:pPr>
        <w:pStyle w:val="FirstParagraph"/>
      </w:pPr>
      <w:r>
        <w:t xml:space="preserve">This Peer Review Report serves as a comprehensive evaluation of the technical competencies, project execution, and professional conduct of Mr. Samir Khan, currently serving as a Robotics Engineer within our Kabul-based development unit. The review period covers the last six months of operations. The primary objective of this assessment is to determine the efficacy of the Robotics Engineer's contributions to our humanitarian logistics and infrastructure monitoring projects, specifically within the challenging operational environment of Afghanistan Kabul.</w:t>
      </w:r>
    </w:p>
    <w:p>
      <w:pPr>
        <w:pStyle w:val="BodyText"/>
      </w:pPr>
      <w:r>
        <w:t xml:space="preserve">The review highlights a strong alignment between the Robotics Engineer's technical output and the specific needs of the region. Mr. Khan has demonstrated exceptional adaptability, particularly in modifying autonomous systems to navigate the complex urban topography of Kabul and the rugged terrain of surrounding provinces. This report details his performance across hardware integration, software development, field testing, and team collaboration.</w:t>
      </w:r>
    </w:p>
    <w:bookmarkEnd w:id="20"/>
    <w:bookmarkStart w:id="23" w:name="X392e5d1d64edbce8c9b4b730794e47d2e5cae64"/>
    <w:p>
      <w:pPr>
        <w:pStyle w:val="Heading2"/>
      </w:pPr>
      <w:r>
        <w:t xml:space="preserve">2. Technical Competency and Project Execution</w:t>
      </w:r>
    </w:p>
    <w:bookmarkStart w:id="21" w:name="adaptation-to-local-infrastructure"/>
    <w:p>
      <w:pPr>
        <w:pStyle w:val="Heading3"/>
      </w:pPr>
      <w:r>
        <w:t xml:space="preserve">2.1 Adaptation to Local Infrastructure</w:t>
      </w:r>
    </w:p>
    <w:p>
      <w:pPr>
        <w:pStyle w:val="FirstParagraph"/>
      </w:pPr>
      <w:r>
        <w:t xml:space="preserve">A critical requirement for a Robotics Engineer operating in Afghanistan Kabul is the ability to design systems that function reliably amidst infrastructure limitations. Mr. Khan has excelled in this area. During the "Kabul Urban Mapping Initiative," he successfully re-engineered the power management systems of our ground-based rovers. Recognizing the frequent power fluctuations in the city, he implemented redundant battery management systems and solar-charging capabilities that allowed for extended field operations without reliance on the unstable municipal grid.</w:t>
      </w:r>
    </w:p>
    <w:p>
      <w:pPr>
        <w:pStyle w:val="BodyText"/>
      </w:pPr>
      <w:r>
        <w:t xml:space="preserve">Furthermore, his work on communication latency is noteworthy. Given the intermittent connectivity in certain sectors of Kabul, Mr. Khan developed an edge-computing protocol for our drones. This allowed the Robotics Engineer to process visual data locally on the device rather than relying on cloud servers, ensuring that critical data regarding infrastructure damage was captured even during network outages.</w:t>
      </w:r>
    </w:p>
    <w:bookmarkEnd w:id="21"/>
    <w:bookmarkStart w:id="22" w:name="hardware-durability-and-maintenance"/>
    <w:p>
      <w:pPr>
        <w:pStyle w:val="Heading3"/>
      </w:pPr>
      <w:r>
        <w:t xml:space="preserve">2.2 Hardware Durability and Maintenance</w:t>
      </w:r>
    </w:p>
    <w:p>
      <w:pPr>
        <w:pStyle w:val="FirstParagraph"/>
      </w:pPr>
      <w:r>
        <w:t xml:space="preserve">The environmental conditions in Kabul, characterized by dust storms and significant temperature variances, pose a severe threat to delicate robotic components. Mr. Khan demonstrated a pragmatic approach to hardware engineering. He led the retrofitting of our sensor arrays with IP67-rated enclosures, significantly reducing maintenance downtime. His ability to source replacement parts locally or fabricate them using available resources in Kabul has been a vital asset, ensuring that project timelines were not compromised by supply chain delays from international vendors.</w:t>
      </w:r>
    </w:p>
    <w:bookmarkEnd w:id="22"/>
    <w:bookmarkEnd w:id="23"/>
    <w:bookmarkStart w:id="24" w:name="Xa4403f600fd3fbdd30355a03d30050ae88b3713"/>
    <w:p>
      <w:pPr>
        <w:pStyle w:val="Heading2"/>
      </w:pPr>
      <w:r>
        <w:t xml:space="preserve">3. Operational Safety and Ethical Considerations</w:t>
      </w:r>
    </w:p>
    <w:p>
      <w:pPr>
        <w:pStyle w:val="FirstParagraph"/>
      </w:pPr>
      <w:r>
        <w:t xml:space="preserve">In the context of Afghanistan Kabul, the deployment of robotics carries significant ethical and safety implications. This Peer Review Report places high emphasis on how the Robotics Engineer navigates these sensitivities. Mr. Khan has strictly adhered to our safety protocols, ensuring that all autonomous systems are equipped with "human-in-the-loop" overrides. This is essential for maintaining public trust and ensuring security in a sensitive geopolitical environment.</w:t>
      </w:r>
    </w:p>
    <w:p>
      <w:pPr>
        <w:pStyle w:val="BodyText"/>
      </w:pPr>
      <w:r>
        <w:t xml:space="preserve">He has also been proactive in training local staff on the safe handling of robotic equipment. By conducting workshops in Kabul, he has fostered a culture of safety and technical literacy, which is crucial for the long-term sustainability of our engineering projects in the region.</w:t>
      </w:r>
    </w:p>
    <w:bookmarkEnd w:id="24"/>
    <w:bookmarkStart w:id="25" w:name="collaboration-and-communication"/>
    <w:p>
      <w:pPr>
        <w:pStyle w:val="Heading2"/>
      </w:pPr>
      <w:r>
        <w:t xml:space="preserve">4. Collaboration and Communication</w:t>
      </w:r>
    </w:p>
    <w:p>
      <w:pPr>
        <w:pStyle w:val="FirstParagraph"/>
      </w:pPr>
      <w:r>
        <w:t xml:space="preserve">Effective communication is paramount for a Robotics Engineer working in a multidisciplinary team. Mr. Khan has shown excellent collaboration skills, bridging the gap between the software development team and the field operations staff. His technical documentation is clear, concise, and translated where necessary to ensure that local technicians in Kabul can understand maintenance procedures.</w:t>
      </w:r>
    </w:p>
    <w:p>
      <w:pPr>
        <w:pStyle w:val="BodyText"/>
      </w:pPr>
      <w:r>
        <w:t xml:space="preserve">During the recent joint exercise with the humanitarian aid distribution team, Mr. Khan coordinated seamlessly with logistics officers to deploy robotic units for supply delivery in hard-to-reach areas. His ability to explain complex technical constraints to non-technical stakeholders has greatly improved project planning and execution.</w:t>
      </w:r>
    </w:p>
    <w:bookmarkEnd w:id="25"/>
    <w:bookmarkStart w:id="26" w:name="areas-for-improvement"/>
    <w:p>
      <w:pPr>
        <w:pStyle w:val="Heading2"/>
      </w:pPr>
      <w:r>
        <w:t xml:space="preserve">5. Areas for Improvement</w:t>
      </w:r>
    </w:p>
    <w:p>
      <w:pPr>
        <w:pStyle w:val="FirstParagraph"/>
      </w:pPr>
      <w:r>
        <w:t xml:space="preserve">While the performance of the Robotics Engineer has been largely exemplary, this Peer Review Report identifies a few areas for growth. First, there is a need for more rigorous documentation of the custom firmware modifications made for local adaptation. While the solutions are effective, they must be standardized to ensure that other engineers can replicate them.</w:t>
      </w:r>
    </w:p>
    <w:p>
      <w:pPr>
        <w:pStyle w:val="BodyText"/>
      </w:pPr>
      <w:r>
        <w:t xml:space="preserve">Second, Mr. Khan is encouraged to expand his knowledge of cybersecurity protocols specific to autonomous systems. As we deploy more connected devices in Kabul, ensuring they are impervious to digital threats becomes increasingly important.</w:t>
      </w:r>
    </w:p>
    <w:bookmarkEnd w:id="26"/>
    <w:bookmarkStart w:id="27" w:name="conclusion-and-recommendation"/>
    <w:p>
      <w:pPr>
        <w:pStyle w:val="Heading2"/>
      </w:pPr>
      <w:r>
        <w:t xml:space="preserve">6. Conclusion and Recommendation</w:t>
      </w:r>
    </w:p>
    <w:p>
      <w:pPr>
        <w:pStyle w:val="FirstParagraph"/>
      </w:pPr>
      <w:r>
        <w:t xml:space="preserve">In conclusion, this Peer Review Report affirms that Mr. Samir Khan is a highly competent and dedicated Robotics Engineer. His work has directly contributed to the success of our operations in Afghanistan Kabul, demonstrating a rare blend of high-level technical skill and practical adaptability. He has not only met the technical requirements of his role but has also shown a deep understanding of the local context, ensuring that our robotic solutions are robust, safe, and effective.</w:t>
      </w:r>
    </w:p>
    <w:p>
      <w:pPr>
        <w:pStyle w:val="BodyText"/>
      </w:pPr>
      <w:r>
        <w:t xml:space="preserve">It is the recommendation of this review board that Mr. Khan be recognized for his outstanding performance and be considered for a lead role in our upcoming "Smart Infrastructure" project for the Kabul municipality. His continued development in cybersecurity and documentation will further enhance his already impressive capabilities.</w:t>
      </w:r>
    </w:p>
    <w:p>
      <w:pPr>
        <w:pStyle w:val="BodyText"/>
      </w:pPr>
      <w:r>
        <w:rPr>
          <w:bCs/>
          <w:b/>
        </w:rPr>
        <w:t xml:space="preserve">Reviewer Signature:</w:t>
      </w:r>
      <w:r>
        <w:br/>
      </w:r>
      <w:r>
        <w:t xml:space="preserve">Dr. Ahmad Farid</w:t>
      </w:r>
      <w:r>
        <w:br/>
      </w:r>
      <w:r>
        <w:t xml:space="preserve">Senior Systems Architect</w:t>
      </w:r>
    </w:p>
    <w:p>
      <w:pPr>
        <w:pStyle w:val="BodyText"/>
      </w:pPr>
      <w:r>
        <w:rPr>
          <w:bCs/>
          <w:b/>
        </w:rPr>
        <w:t xml:space="preserve">Reviewee Acknowledgment:</w:t>
      </w:r>
      <w:r>
        <w:br/>
      </w:r>
      <w:r>
        <w:t xml:space="preserve">Mr. Samir Khan</w:t>
      </w:r>
      <w:r>
        <w:br/>
      </w:r>
      <w:r>
        <w:t xml:space="preserve">Robotics Engineer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Kabul, Afghanistan</dc:title>
  <dc:creator/>
  <dc:language>en</dc:language>
  <cp:keywords/>
  <dcterms:created xsi:type="dcterms:W3CDTF">2026-10-10T08:38:18Z</dcterms:created>
  <dcterms:modified xsi:type="dcterms:W3CDTF">2026-10-10T08:38:18Z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