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capabilities, and collaborative contributions of a Robotics Engineer operating within the dynamic technological landscape of Brazil Brasília. As the capital of Brazil, Brasília has emerged as a strategic hub for government innovation, smart city initiatives, and advanced research and development. This report evaluates how the engineer has adapted to the local regulatory environment, contributed to national technological goals, and maintained high standards of engineering excellence.</w:t>
      </w:r>
    </w:p>
    <w:bookmarkEnd w:id="21"/>
    <w:bookmarkStart w:id="22" w:name="technical-competence-and-innovation"/>
    <w:p>
      <w:pPr>
        <w:pStyle w:val="Heading2"/>
      </w:pPr>
      <w:r>
        <w:t xml:space="preserve">2. Technical Competence and Innovation</w:t>
      </w:r>
    </w:p>
    <w:p>
      <w:pPr>
        <w:pStyle w:val="FirstParagraph"/>
      </w:pPr>
      <w:r>
        <w:t xml:space="preserve">The Robotics Engineer has demonstrated exceptional proficiency in core technical domains, including kinematics, control systems, and sensor fusion. In the context of Brazil Brasília, where infrastructure projects often require robust automation solutions, the engineer’s ability to design resilient robotic systems is particularly noteworthy. Their work on autonomous navigation algorithms has shown significant improvement in efficiency, aligning with the city’s smart mobility objectives.</w:t>
      </w:r>
    </w:p>
    <w:p>
      <w:pPr>
        <w:pStyle w:val="BodyText"/>
      </w:pPr>
      <w:r>
        <w:t xml:space="preserve">Furthermore, the engineer has actively engaged with local research institutions, fostering a culture of innovation. Their contributions to open-source robotics projects have enhanced the visibility of Brasília as a center for technological advancement. The integration of artificial intelligence into robotic workflows has been executed with precision, ensuring that systems are not only functional but also adaptable to the unique challenges of the Brazilian market.</w:t>
      </w:r>
    </w:p>
    <w:bookmarkEnd w:id="22"/>
    <w:bookmarkStart w:id="23" w:name="project-management-and-execution"/>
    <w:p>
      <w:pPr>
        <w:pStyle w:val="Heading2"/>
      </w:pPr>
      <w:r>
        <w:t xml:space="preserve">3. Project Management and Execution</w:t>
      </w:r>
    </w:p>
    <w:p>
      <w:pPr>
        <w:pStyle w:val="FirstParagraph"/>
      </w:pPr>
      <w:r>
        <w:t xml:space="preserve">Effective project management is critical for the success of robotics initiatives, especially in a complex environment like Brazil Brasília. The engineer has consistently met project deadlines while maintaining high-quality standards. Their ability to coordinate with multidisciplinary teams, including software developers, mechanical engineers, and local stakeholders, has been instrumental in delivering successful outcomes.</w:t>
      </w:r>
    </w:p>
    <w:p>
      <w:pPr>
        <w:pStyle w:val="BodyText"/>
      </w:pPr>
      <w:r>
        <w:t xml:space="preserve">The engineer’s approach to risk management has been particularly effective. By anticipating potential technical and logistical challenges, they have minimized disruptions and ensured smooth project execution. Their proactive communication with clients and partners has built trust and facilitated collaborative problem-solving, which is essential in the Brazilian business context.</w:t>
      </w:r>
    </w:p>
    <w:bookmarkEnd w:id="23"/>
    <w:bookmarkStart w:id="24" w:name="collaboration-and-teamwork"/>
    <w:p>
      <w:pPr>
        <w:pStyle w:val="Heading2"/>
      </w:pPr>
      <w:r>
        <w:t xml:space="preserve">4. Collaboration and Teamwork</w:t>
      </w:r>
    </w:p>
    <w:p>
      <w:pPr>
        <w:pStyle w:val="FirstParagraph"/>
      </w:pPr>
      <w:r>
        <w:t xml:space="preserve">Collaboration is a cornerstone of successful engineering projects, and the Robotics Engineer has excelled in this area. They have fostered a positive team environment by encouraging knowledge sharing and supporting colleagues in their professional development. Their willingness to mentor junior engineers has contributed to the growth of the team’s overall capabilities.</w:t>
      </w:r>
    </w:p>
    <w:p>
      <w:pPr>
        <w:pStyle w:val="BodyText"/>
      </w:pPr>
      <w:r>
        <w:t xml:space="preserve">In Brazil Brasília, where cultural diversity and interdisciplinary collaboration are common, the engineer’s adaptability and interpersonal skills have been valuable assets. They have effectively navigated cultural nuances and built strong relationships with local partners, enhancing the team’s ability to deliver impactful solutions.</w:t>
      </w:r>
    </w:p>
    <w:bookmarkEnd w:id="24"/>
    <w:bookmarkStart w:id="25" w:name="adaptability-and-problem-solving"/>
    <w:p>
      <w:pPr>
        <w:pStyle w:val="Heading2"/>
      </w:pPr>
      <w:r>
        <w:t xml:space="preserve">5. Adaptability and Problem-Solving</w:t>
      </w:r>
    </w:p>
    <w:p>
      <w:pPr>
        <w:pStyle w:val="FirstParagraph"/>
      </w:pPr>
      <w:r>
        <w:t xml:space="preserve">The Robotics Engineer has demonstrated remarkable adaptability in the face of changing project requirements and unforeseen challenges. Their ability to quickly analyze problems and develop innovative solutions has been crucial in maintaining project momentum. In the context of Brazil Brasília, where regulatory and environmental factors can introduce complexity, the engineer’s flexibility and resourcefulness have been particularly commendable.</w:t>
      </w:r>
    </w:p>
    <w:p>
      <w:pPr>
        <w:pStyle w:val="BodyText"/>
      </w:pPr>
      <w:r>
        <w:t xml:space="preserve">Their problem-solving approach is methodical and data-driven, ensuring that decisions are based on sound engineering principles. This has resulted in the development of robust and reliable robotic systems that meet the needs of clients and stakeholders.</w:t>
      </w:r>
    </w:p>
    <w:bookmarkEnd w:id="25"/>
    <w:bookmarkStart w:id="26"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effectiveness. Expanding their knowledge of local Brazilian regulations and standards could improve their ability to navigate compliance requirements more efficiently. Additionally, increasing their involvement in strategic planning could help them contribute more broadly to the organization’s long-term goals.</w:t>
      </w:r>
    </w:p>
    <w:p>
      <w:pPr>
        <w:pStyle w:val="BodyText"/>
      </w:pPr>
      <w:r>
        <w:t xml:space="preserve">Enhancing their public speaking and presentation skills would also be beneficial, particularly when engaging with government officials and high-level stakeholders in Brazil Brasília. This would enable them to communicate technical concepts more effectively and advocate for innovative solutions.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Robotics Engineer to the organization and the broader technological ecosystem of Brazil Brasília. Their technical expertise, collaborative spirit, and adaptability have made them a valuable asset to the team. By continuing to develop their skills and expand their impact, they are well-positioned to play a leading role in advancing robotics and automation in the region.</w:t>
      </w:r>
    </w:p>
    <w:p>
      <w:pPr>
        <w:pStyle w:val="BodyText"/>
      </w:pPr>
      <w:r>
        <w:t xml:space="preserve">This report underscores the importance of recognizing and supporting talented engineers who are driving innovation in Brazil Brasília. Their work not only benefits the organization but also contributes to the city’s reputation as a hub for technological excellence.</w:t>
      </w:r>
    </w:p>
    <w:bookmarkEnd w:id="27"/>
    <w:p>
      <w:pPr>
        <w:pStyle w:val="BodyText"/>
      </w:pPr>
      <w:r>
        <w:rPr>
          <w:bCs/>
          <w:b/>
        </w:rPr>
        <w:t xml:space="preserve">Reviewed by:</w:t>
      </w:r>
      <w:r>
        <w:t xml:space="preserve"> </w:t>
      </w:r>
      <w:r>
        <w:t xml:space="preserve">Senior Engineering Team Lead</w:t>
      </w:r>
    </w:p>
    <w:p>
      <w:pPr>
        <w:pStyle w:val="BodyText"/>
      </w:pPr>
      <w:r>
        <w:rPr>
          <w:bCs/>
          <w:b/>
        </w:rPr>
        <w:t xml:space="preserve">Organization:</w:t>
      </w:r>
      <w:r>
        <w:t xml:space="preserve"> </w:t>
      </w:r>
      <w:r>
        <w:t xml:space="preserve">Robotics Innovation Center</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Brazil Brasília</dc:title>
  <dc:creator/>
  <dc:language>en</dc:language>
  <cp:keywords/>
  <dcterms:created xsi:type="dcterms:W3CDTF">2026-10-10T07:06:12Z</dcterms:created>
  <dcterms:modified xsi:type="dcterms:W3CDTF">2026-10-10T07:06:12Z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