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Robotics Engineer</w:t>
      </w:r>
    </w:p>
    <w:p>
      <w:pPr>
        <w:pStyle w:val="BodyText"/>
      </w:pPr>
      <w:r>
        <w:rPr>
          <w:bCs/>
          <w:b/>
        </w:rPr>
        <w:t xml:space="preserve">Location:</w:t>
      </w:r>
      <w:r>
        <w:t xml:space="preserve"> </w:t>
      </w:r>
      <w:r>
        <w:t xml:space="preserve">Canada Montreal, Quebec</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Montreal Robotics Engineering Standards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ethics, and practical application of robotics engineering principles by the candidate. The assessment is specifically tailored to the rigorous standards required for a Robotics Engineer operating within the dynamic technological ecosystem of Canada Montreal. Montreal has emerged as a global hub for artificial intelligence and advanced robotics, necessitating a high level of expertise in mechatronics, control systems, and autonomous navigation. This report details the findings of the review process, ensuring that the candidate meets the regulatory and industry benchmarks established by professional engineering bodies in Quebec.</w:t>
      </w:r>
    </w:p>
    <w:bookmarkEnd w:id="21"/>
    <w:bookmarkStart w:id="22" w:name="scope-of-the-peer-review"/>
    <w:p>
      <w:pPr>
        <w:pStyle w:val="Heading2"/>
      </w:pPr>
      <w:r>
        <w:t xml:space="preserve">2. Scope of the Peer Review</w:t>
      </w:r>
    </w:p>
    <w:p>
      <w:pPr>
        <w:pStyle w:val="FirstParagraph"/>
      </w:pPr>
      <w:r>
        <w:t xml:space="preserve">The scope of this Peer Review Report encompasses a comprehensive analysis of the candidate's portfolio, including design documentation, code repositories, and project outcomes. The review focuses on the candidate's ability to integrate hardware and software components effectively, a critical skill for any Robotics Engineer in Canada Montreal. Furthermore, the assessment evaluates the candidate's adherence to safety standards, particularly those relevant to industrial automation and collaborative robotics (cobots), which are prevalent in the manufacturing sectors surrounding Montreal. The review also considers the candidate's understanding of local regulations, including the Code of Ethics for Professional Engineers in Quebec.</w:t>
      </w:r>
    </w:p>
    <w:bookmarkEnd w:id="22"/>
    <w:bookmarkStart w:id="26" w:name="technical-competency-assessment"/>
    <w:p>
      <w:pPr>
        <w:pStyle w:val="Heading2"/>
      </w:pPr>
      <w:r>
        <w:t xml:space="preserve">3. Technical Competency Assessment</w:t>
      </w:r>
    </w:p>
    <w:bookmarkStart w:id="23" w:name="mechanical-design-and-integration"/>
    <w:p>
      <w:pPr>
        <w:pStyle w:val="Heading3"/>
      </w:pPr>
      <w:r>
        <w:t xml:space="preserve">3.1 Mechanical Design and Integration</w:t>
      </w:r>
    </w:p>
    <w:p>
      <w:pPr>
        <w:pStyle w:val="FirstParagraph"/>
      </w:pPr>
      <w:r>
        <w:t xml:space="preserve">The candidate demonstrated a robust understanding of mechanical design principles essential for a Robotics Engineer. The review of CAD models and kinematic simulations indicated a high level of precision in designing robotic manipulators and mobile platforms. The candidate successfully addressed challenges related to load-bearing capacities and actuator selection, which are vital for applications in the aerospace and automotive industries present in Canada Montreal. The integration of sensors and actuators was executed with minimal interference, showcasing a strong grasp of electromechanical systems.</w:t>
      </w:r>
    </w:p>
    <w:bookmarkEnd w:id="23"/>
    <w:bookmarkStart w:id="24" w:name="software-development-and-control-systems"/>
    <w:p>
      <w:pPr>
        <w:pStyle w:val="Heading3"/>
      </w:pPr>
      <w:r>
        <w:t xml:space="preserve">3.2 Software Development and Control Systems</w:t>
      </w:r>
    </w:p>
    <w:p>
      <w:pPr>
        <w:pStyle w:val="FirstParagraph"/>
      </w:pPr>
      <w:r>
        <w:t xml:space="preserve">In the realm of software, the candidate exhibited proficiency in programming languages such as C++, Python, and ROS (Robot Operating System). The Peer Review Report highlights the candidate's ability to develop complex control algorithms for real-time decision-making. This is particularly relevant in Canada Montreal, where research in autonomous systems is at the forefront of global innovation. The candidate's code was reviewed for efficiency, modularity, and error handling, meeting the high standards expected of a Robotics Engineer in this region. The implementation of machine learning models for computer vision tasks was also noted as a significant strength.</w:t>
      </w:r>
    </w:p>
    <w:bookmarkEnd w:id="24"/>
    <w:bookmarkStart w:id="25" w:name="safety-and-reliability"/>
    <w:p>
      <w:pPr>
        <w:pStyle w:val="Heading3"/>
      </w:pPr>
      <w:r>
        <w:t xml:space="preserve">3.3 Safety and Reliability</w:t>
      </w:r>
    </w:p>
    <w:p>
      <w:pPr>
        <w:pStyle w:val="FirstParagraph"/>
      </w:pPr>
      <w:r>
        <w:t xml:space="preserve">Safety is paramount in robotics engineering. The candidate's projects were evaluated for compliance with ISO standards and local safety regulations in Canada Montreal. The Peer Review Report confirms that the candidate implemented appropriate fail-safes, emergency stop mechanisms, and risk assessments in their designs. This attention to detail ensures that the Robotics Engineer can contribute to safe and reliable robotic systems in both industrial and public environments.</w:t>
      </w:r>
    </w:p>
    <w:bookmarkEnd w:id="25"/>
    <w:bookmarkEnd w:id="26"/>
    <w:bookmarkStart w:id="27" w:name="professional-practice-and-ethics"/>
    <w:p>
      <w:pPr>
        <w:pStyle w:val="Heading2"/>
      </w:pPr>
      <w:r>
        <w:t xml:space="preserve">4. Professional Practice and Ethics</w:t>
      </w:r>
    </w:p>
    <w:p>
      <w:pPr>
        <w:pStyle w:val="FirstParagraph"/>
      </w:pPr>
      <w:r>
        <w:t xml:space="preserve">As part of this Peer Review Report, the candidate's adherence to professional ethics was scrutinized. The candidate demonstrated a clear understanding of the responsibilities of a Robotics Engineer, including the duty to protect public safety and the environment. The review confirmed that the candidate is familiar with the guidelines set forth by the Ordre des ingénieurs du Québec (OIQ), which governs engineering practice in Canada Montreal. The candidate's commitment to continuous professional development and ethical decision-making was evident throughout the review process.</w:t>
      </w:r>
    </w:p>
    <w:bookmarkEnd w:id="27"/>
    <w:bookmarkStart w:id="28" w:name="recommendations-and-conclusion"/>
    <w:p>
      <w:pPr>
        <w:pStyle w:val="Heading2"/>
      </w:pPr>
      <w:r>
        <w:t xml:space="preserve">5. Recommendations and Conclusion</w:t>
      </w:r>
    </w:p>
    <w:p>
      <w:pPr>
        <w:pStyle w:val="FirstParagraph"/>
      </w:pPr>
      <w:r>
        <w:t xml:space="preserve">Based on the comprehensive evaluation detailed in this Peer Review Report, the candidate has demonstrated the necessary skills and knowledge to practice as a Robotics Engineer in Canada Montreal. The candidate's technical expertise, combined with a strong ethical foundation, positions them as a valuable asset to the local engineering community. It is recommended that the candidate be granted full recognition of their professional competency. Continued engagement with the Montreal robotics community and participation in local engineering forums is encouraged to further enhance their professional network and stay abreast of emerging technologies.</w:t>
      </w:r>
    </w:p>
    <w:bookmarkEnd w:id="28"/>
    <w:p>
      <w:pPr>
        <w:pStyle w:val="BodyText"/>
      </w:pPr>
      <w:r>
        <w:rPr>
          <w:bCs/>
          <w:b/>
        </w:rPr>
        <w:t xml:space="preserve">Reviewed by:</w:t>
      </w:r>
    </w:p>
    <w:p>
      <w:pPr>
        <w:pStyle w:val="BodyText"/>
      </w:pPr>
      <w:r>
        <w:t xml:space="preserve">Dr. Jean-Pierre Lavoie, P.Eng.</w:t>
      </w:r>
    </w:p>
    <w:p>
      <w:pPr>
        <w:pStyle w:val="BodyText"/>
      </w:pPr>
      <w:r>
        <w:t xml:space="preserve">Senior Robotics Engineer</w:t>
      </w:r>
    </w:p>
    <w:p>
      <w:pPr>
        <w:pStyle w:val="BodyText"/>
      </w:pPr>
      <w:r>
        <w:t xml:space="preserve">Montreal Robotics Engineering Standards Committee</w:t>
      </w:r>
    </w:p>
    <w:p>
      <w:pPr>
        <w:pStyle w:val="BodyText"/>
      </w:pPr>
      <w:r>
        <w:t xml:space="preserve">Canada Montreal, Quebec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Canada Montreal</dc:title>
  <dc:creator/>
  <dc:language>en</dc:language>
  <cp:keywords/>
  <dcterms:created xsi:type="dcterms:W3CDTF">2026-10-10T06:28:22Z</dcterms:created>
  <dcterms:modified xsi:type="dcterms:W3CDTF">2026-10-10T06:28:22Z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