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Robotics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contributions of a Robotics Engineer based in Santiago, Chile. The purpose of this review is to provide a comprehensive assessment of the engineer's work within the context of the local robotics industry, which is rapidly evolving due to advancements in automation, artificial intelligence, and industrial applications. Santiago, as the technological hub of Chile, offers a unique environment for robotics professionals, characterized by a growing ecosystem of startups, research institutions, and multinational companies. This report aims to highlight the strengths, areas for improvement, and overall impact of the engineer's role in advancing robotics solutions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expertise in robotics design, development, and implementation.</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project timelines and quality standards.</w:t>
      </w:r>
    </w:p>
    <w:p>
      <w:pPr>
        <w:numPr>
          <w:ilvl w:val="0"/>
          <w:numId w:val="1001"/>
        </w:numPr>
        <w:pStyle w:val="Compact"/>
      </w:pPr>
      <w:r>
        <w:t xml:space="preserve">Innovation and problem-solving capabilities.</w:t>
      </w:r>
    </w:p>
    <w:p>
      <w:pPr>
        <w:numPr>
          <w:ilvl w:val="0"/>
          <w:numId w:val="1001"/>
        </w:numPr>
        <w:pStyle w:val="Compact"/>
      </w:pPr>
      <w:r>
        <w:t xml:space="preserve">Contribution to the local robotics community in Santiago, Chile.</w:t>
      </w:r>
    </w:p>
    <w:p>
      <w:pPr>
        <w:pStyle w:val="FirstParagraph"/>
      </w:pPr>
      <w:r>
        <w:t xml:space="preserve">The review is based on feedback from colleagues, supervisors, and stakeholders, as well as an analysis of completed projects and ongoing initiatives.</w:t>
      </w:r>
    </w:p>
    <w:bookmarkEnd w:id="22"/>
    <w:bookmarkStart w:id="23" w:name="technical-competencies"/>
    <w:p>
      <w:pPr>
        <w:pStyle w:val="Heading2"/>
      </w:pPr>
      <w:r>
        <w:t xml:space="preserve">3. Technical Competencies</w:t>
      </w:r>
    </w:p>
    <w:p>
      <w:pPr>
        <w:pStyle w:val="FirstParagraph"/>
      </w:pPr>
      <w:r>
        <w:t xml:space="preserve">The Robotics Engineer has demonstrated a strong foundation in core robotics disciplines, including mechanical design, control systems, and software development. Their proficiency in programming languages such as Python, C++, and ROS (Robot Operating System) has been instrumental in developing robust and scalable robotic solutions. Additionally, their ability to integrate sensors, actuators, and AI algorithms into cohesive systems reflects a deep understanding of modern robotics principles.</w:t>
      </w:r>
    </w:p>
    <w:p>
      <w:pPr>
        <w:pStyle w:val="BodyText"/>
      </w:pPr>
      <w:r>
        <w:t xml:space="preserve">In the context of Santiago's growing focus on smart manufacturing and autonomous systems, the engineer's work aligns well with industry trends. For instance, their contributions to a recent project involving automated warehouse logistics have significantly improved operational efficiency for a local client. This achievement underscores their ability to apply theoretical knowledge to practical challenges faced by businesses in Chile.</w:t>
      </w:r>
    </w:p>
    <w:bookmarkEnd w:id="23"/>
    <w:bookmarkStart w:id="24" w:name="collaboration-and-communication"/>
    <w:p>
      <w:pPr>
        <w:pStyle w:val="Heading2"/>
      </w:pPr>
      <w:r>
        <w:t xml:space="preserve">4. Collaboration and Communication</w:t>
      </w:r>
    </w:p>
    <w:p>
      <w:pPr>
        <w:pStyle w:val="FirstParagraph"/>
      </w:pPr>
      <w:r>
        <w:t xml:space="preserve">Effective collaboration is critical in robotics projects, which often involve cross-functional teams comprising mechanical engineers, software developers, and domain experts. The Robotics Engineer has consistently demonstrated strong teamwork skills, actively participating in brainstorming sessions, code reviews, and design discussions. Their ability to communicate complex technical concepts in clear and concise terms has facilitated smoother project execution and enhanced team productivity.</w:t>
      </w:r>
    </w:p>
    <w:p>
      <w:pPr>
        <w:pStyle w:val="BodyText"/>
      </w:pPr>
      <w:r>
        <w:t xml:space="preserve">Furthermore, their engagement with the broader robotics community in Santiago has been commendable. By attending local meetups, workshops, and conferences, they have stayed updated on emerging technologies and shared insights with peers. This commitment to knowledge exchange not only benefits their own professional growth but also contributes to the advancement of the robotics field in Chile.</w:t>
      </w:r>
    </w:p>
    <w:bookmarkEnd w:id="24"/>
    <w:bookmarkStart w:id="25" w:name="project-management-and-quality-assurance"/>
    <w:p>
      <w:pPr>
        <w:pStyle w:val="Heading2"/>
      </w:pPr>
      <w:r>
        <w:t xml:space="preserve">5. Project Management and Quality Assurance</w:t>
      </w:r>
    </w:p>
    <w:p>
      <w:pPr>
        <w:pStyle w:val="FirstParagraph"/>
      </w:pPr>
      <w:r>
        <w:t xml:space="preserve">The engineer has shown a high level of responsibility in managing project deliverables and ensuring adherence to quality standards. Their attention to detail during the testing and validation phases has minimized errors and rework, resulting in reliable and safe robotic systems. Moreover, their proactive approach to identifying potential risks and implementing mitigation strategies has been particularly valuable in high-stakes projects.</w:t>
      </w:r>
    </w:p>
    <w:p>
      <w:pPr>
        <w:pStyle w:val="BodyText"/>
      </w:pPr>
      <w:r>
        <w:t xml:space="preserve">However, there is room for improvement in terms of documentation practices. While the technical aspects of their work are exemplary, some project reports and design specifications lack the clarity and completeness expected in professional settings. Enhancing these skills will further strengthen their ability to communicate project outcomes to non-technical stakeholders.</w:t>
      </w:r>
    </w:p>
    <w:bookmarkEnd w:id="25"/>
    <w:bookmarkStart w:id="26" w:name="innovation-and-problem-solving"/>
    <w:p>
      <w:pPr>
        <w:pStyle w:val="Heading2"/>
      </w:pPr>
      <w:r>
        <w:t xml:space="preserve">6. Innovation and Problem-Solving</w:t>
      </w:r>
    </w:p>
    <w:p>
      <w:pPr>
        <w:pStyle w:val="FirstParagraph"/>
      </w:pPr>
      <w:r>
        <w:t xml:space="preserve">Innovation is a hallmark of successful robotics engineers, and this individual has consistently demonstrated creativity in addressing complex challenges. For example, their development of a novel path-planning algorithm for autonomous mobile robots has set a new benchmark for efficiency in dynamic environments. This achievement highlights their ability to think critically and devise solutions that push the boundaries of existing technologies.</w:t>
      </w:r>
    </w:p>
    <w:p>
      <w:pPr>
        <w:pStyle w:val="BodyText"/>
      </w:pPr>
      <w:r>
        <w:t xml:space="preserve">In Santiago, where the robotics industry is still maturing, such innovations are particularly impactful. They not only solve immediate problems but also inspire others to explore new possibilities. The engineer's willingness to experiment with cutting-edge tools and methodologies positions them as a leader in the field.</w:t>
      </w:r>
    </w:p>
    <w:bookmarkEnd w:id="26"/>
    <w:bookmarkStart w:id="27" w:name="areas-for-improvement"/>
    <w:p>
      <w:pPr>
        <w:pStyle w:val="Heading2"/>
      </w:pPr>
      <w:r>
        <w:t xml:space="preserve">7. Areas for Improvement</w:t>
      </w:r>
    </w:p>
    <w:p>
      <w:pPr>
        <w:pStyle w:val="FirstParagraph"/>
      </w:pPr>
      <w:r>
        <w:t xml:space="preserve">While the Robotics Engineer has excelled in many areas, there are a few aspects that could benefit from further development:</w:t>
      </w:r>
    </w:p>
    <w:p>
      <w:pPr>
        <w:numPr>
          <w:ilvl w:val="0"/>
          <w:numId w:val="1002"/>
        </w:numPr>
        <w:pStyle w:val="Compact"/>
      </w:pPr>
      <w:r>
        <w:rPr>
          <w:bCs/>
          <w:b/>
        </w:rPr>
        <w:t xml:space="preserve">Documentation:</w:t>
      </w:r>
      <w:r>
        <w:t xml:space="preserve"> </w:t>
      </w:r>
      <w:r>
        <w:t xml:space="preserve">Improving the quality and consistency of technical documentation will enhance project transparency and facilitate knowledge transfer.</w:t>
      </w:r>
    </w:p>
    <w:p>
      <w:pPr>
        <w:numPr>
          <w:ilvl w:val="0"/>
          <w:numId w:val="1002"/>
        </w:numPr>
        <w:pStyle w:val="Compact"/>
      </w:pPr>
      <w:r>
        <w:rPr>
          <w:bCs/>
          <w:b/>
        </w:rPr>
        <w:t xml:space="preserve">Leadership Skills:</w:t>
      </w:r>
      <w:r>
        <w:t xml:space="preserve"> </w:t>
      </w:r>
      <w:r>
        <w:t xml:space="preserve">Taking on more leadership roles in projects will help them develop skills in team management and decision-making.</w:t>
      </w:r>
    </w:p>
    <w:p>
      <w:pPr>
        <w:numPr>
          <w:ilvl w:val="0"/>
          <w:numId w:val="1002"/>
        </w:numPr>
        <w:pStyle w:val="Compact"/>
      </w:pPr>
      <w:r>
        <w:rPr>
          <w:bCs/>
          <w:b/>
        </w:rPr>
        <w:t xml:space="preserve">Industry Networking:</w:t>
      </w:r>
      <w:r>
        <w:t xml:space="preserve"> </w:t>
      </w:r>
      <w:r>
        <w:t xml:space="preserve">Expanding their professional network beyond Santiago to include international contacts could open up new opportunities for collaboration and learning.</w:t>
      </w:r>
    </w:p>
    <w:bookmarkEnd w:id="27"/>
    <w:bookmarkStart w:id="28" w:name="conclusion"/>
    <w:p>
      <w:pPr>
        <w:pStyle w:val="Heading2"/>
      </w:pPr>
      <w:r>
        <w:t xml:space="preserve">8. Conclusion</w:t>
      </w:r>
    </w:p>
    <w:p>
      <w:pPr>
        <w:pStyle w:val="FirstParagraph"/>
      </w:pPr>
      <w:r>
        <w:t xml:space="preserve">This Peer Review Report concludes that the Robotics Engineer has made significant contributions to their role and the broader robotics community in Santiago, Chile. Their technical expertise, collaborative spirit, and innovative mindset make them a valuable asset to any organization. By addressing the identified areas for improvement, they can further elevate their performance and continue to drive advancements in the field. Overall, their work exemplifies the potential of robotics to transform industries and improve lives, both locally and globally.</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Robotics Engineer - Santiago, Chile</dc:title>
  <dc:creator/>
  <dc:language>en</dc:language>
  <cp:keywords/>
  <dcterms:created xsi:type="dcterms:W3CDTF">2026-10-10T07:26:18Z</dcterms:created>
  <dcterms:modified xsi:type="dcterms:W3CDTF">2026-10-10T07:26:18Z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