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project contributions of a Robotics Engineer operating within the dynamic industrial landscape of Egypt Alexandria. The review focuses on the engineer's ability to design, develop, and maintain robotic systems that align with local manufacturing standards and international best practices. The assessment highlights significant achievements in automation integration, particularly within Alexandria's growing industrial zones, while also identifying areas for professional growth.</w:t>
      </w:r>
    </w:p>
    <w:bookmarkEnd w:id="21"/>
    <w:bookmarkStart w:id="22" w:name="technical-competence-and-innovation"/>
    <w:p>
      <w:pPr>
        <w:pStyle w:val="Heading2"/>
      </w:pPr>
      <w:r>
        <w:t xml:space="preserve">2. Technical Competence and Innovation</w:t>
      </w:r>
    </w:p>
    <w:p>
      <w:pPr>
        <w:pStyle w:val="FirstParagraph"/>
      </w:pPr>
      <w:r>
        <w:t xml:space="preserve">The Robotics Engineer has demonstrated exceptional technical proficiency in the design and implementation of automated systems. In the context of Egypt Alexandria, where industries are increasingly adopting Industry 4.0 technologies, the engineer's ability to integrate advanced robotics into existing workflows is commendable. Specifically, the engineer has successfully deployed collaborative robots (cobots) in local manufacturing facilities, enhancing productivity while ensuring worker safety.</w:t>
      </w:r>
    </w:p>
    <w:p>
      <w:pPr>
        <w:pStyle w:val="BodyText"/>
      </w:pPr>
      <w:r>
        <w:t xml:space="preserve">One notable achievement is the development of a custom robotic arm for precision assembly tasks in a leading Alexandria-based automotive parts manufacturer. The engineer utilized advanced programming languages such as C++ and Python, alongside ROS (Robot Operating System), to create a highly efficient and adaptable solution. This project not only reduced production time by 25% but also minimized human error, showcasing the engineer's innovative approach to problem-solving.</w:t>
      </w:r>
    </w:p>
    <w:p>
      <w:pPr>
        <w:pStyle w:val="BodyText"/>
      </w:pPr>
      <w:r>
        <w:t xml:space="preserve">Furthermore, the engineer has shown a strong understanding of sensor integration and machine vision technologies. By incorporating AI-driven vision systems into robotic applications, the engineer has enabled real-time quality control processes, which are critical for maintaining high standards in Egypt's competitive export markets.</w:t>
      </w:r>
    </w:p>
    <w:bookmarkEnd w:id="22"/>
    <w:bookmarkStart w:id="23" w:name="project-management-and-collaboration"/>
    <w:p>
      <w:pPr>
        <w:pStyle w:val="Heading2"/>
      </w:pPr>
      <w:r>
        <w:t xml:space="preserve">3. Project Management and Collaboration</w:t>
      </w:r>
    </w:p>
    <w:p>
      <w:pPr>
        <w:pStyle w:val="FirstParagraph"/>
      </w:pPr>
      <w:r>
        <w:t xml:space="preserve">Effective project management and collaboration are essential for the success of robotics initiatives, especially in a multicultural and multidisciplinary environment like Egypt Alexandria. The Robotics Engineer has consistently demonstrated strong leadership skills, coordinating efforts between mechanical engineers, software developers, and operations teams to deliver projects on time and within budget.</w:t>
      </w:r>
    </w:p>
    <w:p>
      <w:pPr>
        <w:pStyle w:val="BodyText"/>
      </w:pPr>
      <w:r>
        <w:t xml:space="preserve">A key example of this is the recent automation upgrade at a logistics center in Alexandria's industrial district. The engineer led a cross-functional team to design and implement an automated guided vehicle (AGV) system, which streamlined material handling processes. Through clear communication and strategic planning, the engineer ensured seamless integration with existing warehouse management systems, resulting in a 30% increase in operational efficiency.</w:t>
      </w:r>
    </w:p>
    <w:p>
      <w:pPr>
        <w:pStyle w:val="BodyText"/>
      </w:pPr>
      <w:r>
        <w:t xml:space="preserve">Additionally, the engineer has actively fostered collaboration with local universities and research institutions in Alexandria, contributing to the development of a skilled workforce in robotics and automation. This commitment to knowledge sharing and capacity building is vital for sustaining technological advancement in the region.</w:t>
      </w:r>
    </w:p>
    <w:bookmarkEnd w:id="23"/>
    <w:bookmarkStart w:id="24" w:name="adaptability-and-problem-solving"/>
    <w:p>
      <w:pPr>
        <w:pStyle w:val="Heading2"/>
      </w:pPr>
      <w:r>
        <w:t xml:space="preserve">4. Adaptability and Problem-Solving</w:t>
      </w:r>
    </w:p>
    <w:p>
      <w:pPr>
        <w:pStyle w:val="FirstParagraph"/>
      </w:pPr>
      <w:r>
        <w:t xml:space="preserve">The Robotics Engineer has exhibited remarkable adaptability in addressing the unique challenges posed by operating in Egypt Alexandria. From navigating regulatory requirements to overcoming infrastructure limitations, the engineer has consistently found innovative solutions to ensure project success. For instance, during a power instability issue at a manufacturing plant, the engineer designed a backup power management system for robotic equipment, minimizing downtime and protecting critical assets.</w:t>
      </w:r>
    </w:p>
    <w:p>
      <w:pPr>
        <w:pStyle w:val="BodyText"/>
      </w:pPr>
      <w:r>
        <w:t xml:space="preserve">The engineer's problem-solving skills are further evidenced by their ability to troubleshoot complex technical issues under pressure. Whether it is debugging software code or recalibrating hardware components, the engineer approaches challenges with a methodical and analytical mindset, ensuring minimal disruption to operations.</w:t>
      </w:r>
    </w:p>
    <w:bookmarkEnd w:id="24"/>
    <w:bookmarkStart w:id="25" w:name="areas-for-improvement"/>
    <w:p>
      <w:pPr>
        <w:pStyle w:val="Heading2"/>
      </w:pPr>
      <w:r>
        <w:t xml:space="preserve">5. Areas for Improvement</w:t>
      </w:r>
    </w:p>
    <w:p>
      <w:pPr>
        <w:pStyle w:val="FirstParagraph"/>
      </w:pPr>
      <w:r>
        <w:t xml:space="preserve">While the Robotics Engineer has performed exceptionally well, there are areas where further development could enhance their effectiveness. One suggestion is to deepen expertise in emerging technologies such as edge computing and IoT integration, which are becoming increasingly relevant in smart factory environments. Additionally, the engineer could benefit from formal training in advanced project management methodologies, such as Agile or Lean Six Sigma, to further optimize workflow efficiency.</w:t>
      </w:r>
    </w:p>
    <w:p>
      <w:pPr>
        <w:pStyle w:val="BodyText"/>
      </w:pPr>
      <w:r>
        <w:t xml:space="preserve">Another area for improvement is the documentation of technical processes and project outcomes. While the engineer's work is highly effective, more comprehensive documentation would facilitate knowledge transfer and support future scalability of robotic systems in Egypt Alexandria.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Robotics Engineer's significant contributions to the advancement of automation and robotics in Egypt Alexandria. Their technical expertise, leadership skills, and commitment to innovation have had a measurable impact on local industries, driving efficiency and competitiveness. To continue their trajectory of success, it is recommended that the engineer pursue further professional development in emerging technologies and project management practices.</w:t>
      </w:r>
    </w:p>
    <w:p>
      <w:pPr>
        <w:pStyle w:val="BodyText"/>
      </w:pPr>
      <w:r>
        <w:t xml:space="preserve">Overall, the Robotics Engineer is a valuable asset to any organization operating in Egypt Alexandria, and their work exemplifies the potential of robotics to transform traditional industries into modern, efficient enterprises.</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Robotics Consultant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Egypt Alexandria</dc:title>
  <dc:creator/>
  <dc:language>en</dc:language>
  <cp:keywords/>
  <dcterms:created xsi:type="dcterms:W3CDTF">2026-10-10T08:41:51Z</dcterms:created>
  <dcterms:modified xsi:type="dcterms:W3CDTF">2026-10-10T08:41:51Z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