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Engineering Panel, National Robotics Consortium</w:t>
      </w:r>
    </w:p>
    <w:bookmarkEnd w:id="20"/>
    <w:bookmarkStart w:id="21" w:name="executive-summary"/>
    <w:p>
      <w:pPr>
        <w:pStyle w:val="Heading2"/>
      </w:pPr>
      <w:r>
        <w:t xml:space="preserve">1. Executive Summary</w:t>
      </w:r>
    </w:p>
    <w:p>
      <w:pPr>
        <w:pStyle w:val="FirstParagraph"/>
      </w:pPr>
      <w:r>
        <w:t xml:space="preserve">This Peer Review Report evaluates the technical proficiency, project execution, and professional conduct of a Robotics Engineer operating within the dynamic technological ecosystem of India New Delhi. The review focuses on the candidate's ability to design, develop, and deploy robotic systems that meet the rigorous standards expected in the Indian capital's growing automation sector. The assessment covers mechanical design, embedded systems programming, AI integration, and adherence to safety protocols specific to industrial and research environments in New Delhi.</w:t>
      </w:r>
    </w:p>
    <w:bookmarkEnd w:id="21"/>
    <w:bookmarkStart w:id="25" w:name="technical-competency-assessment"/>
    <w:p>
      <w:pPr>
        <w:pStyle w:val="Heading2"/>
      </w:pPr>
      <w:r>
        <w:t xml:space="preserve">2. Technical Competency Assessment</w:t>
      </w:r>
    </w:p>
    <w:bookmarkStart w:id="22" w:name="mechanical-design-and-fabrication"/>
    <w:p>
      <w:pPr>
        <w:pStyle w:val="Heading3"/>
      </w:pPr>
      <w:r>
        <w:t xml:space="preserve">2.1 Mechanical Design and Fabrication</w:t>
      </w:r>
    </w:p>
    <w:p>
      <w:pPr>
        <w:pStyle w:val="FirstParagraph"/>
      </w:pPr>
      <w:r>
        <w:t xml:space="preserve">The Robotics Engineer demonstrated exceptional skill in mechanical design, utilizing CAD software to create complex robotic structures. In the context of India New Delhi, where manufacturing precision is paramount, the engineer's ability to optimize designs for local fabrication capabilities was noted. The review highlights successful projects involving automated assembly lines and logistics robots, showcasing a deep understanding of kinematics and dynamics.</w:t>
      </w:r>
    </w:p>
    <w:bookmarkEnd w:id="22"/>
    <w:bookmarkStart w:id="23" w:name="embedded-systems-and-programming"/>
    <w:p>
      <w:pPr>
        <w:pStyle w:val="Heading3"/>
      </w:pPr>
      <w:r>
        <w:t xml:space="preserve">2.2 Embedded Systems and Programming</w:t>
      </w:r>
    </w:p>
    <w:p>
      <w:pPr>
        <w:pStyle w:val="FirstParagraph"/>
      </w:pPr>
      <w:r>
        <w:t xml:space="preserve">Proficiency in embedded systems programming was thoroughly evaluated. The engineer exhibited strong command over C++, Python, and ROS (Robot Operating System), which are critical for developing robust robotic applications. The review emphasizes the engineer's capability to integrate sensors and actuators effectively, ensuring seamless communication between hardware and software components. This skill set is particularly valuable in New Delhi's smart city initiatives and industrial automation projects.</w:t>
      </w:r>
    </w:p>
    <w:bookmarkEnd w:id="23"/>
    <w:bookmarkStart w:id="24" w:name="X060708999fc2125b7e0c58b5b21efba211d42f5"/>
    <w:p>
      <w:pPr>
        <w:pStyle w:val="Heading3"/>
      </w:pPr>
      <w:r>
        <w:t xml:space="preserve">2.3 Artificial Intelligence and Machine Learning Integration</w:t>
      </w:r>
    </w:p>
    <w:p>
      <w:pPr>
        <w:pStyle w:val="FirstParagraph"/>
      </w:pPr>
      <w:r>
        <w:t xml:space="preserve">The integration of AI and machine learning algorithms into robotic systems was a key focus of this Peer Review Report. The Robotics Engineer successfully implemented computer vision and path planning algorithms, enhancing the autonomy and decision-making capabilities of the robots. This aligns with the advanced technological goals of India New Delhi, where AI-driven robotics are increasingly deployed in healthcare, agriculture, and urban management.</w:t>
      </w:r>
    </w:p>
    <w:bookmarkEnd w:id="24"/>
    <w:bookmarkEnd w:id="25"/>
    <w:bookmarkStart w:id="28" w:name="project-execution-and-innovation"/>
    <w:p>
      <w:pPr>
        <w:pStyle w:val="Heading2"/>
      </w:pPr>
      <w:r>
        <w:t xml:space="preserve">3. Project Execution and Innovation</w:t>
      </w:r>
    </w:p>
    <w:bookmarkStart w:id="26" w:name="project-management"/>
    <w:p>
      <w:pPr>
        <w:pStyle w:val="Heading3"/>
      </w:pPr>
      <w:r>
        <w:t xml:space="preserve">3.1 Project Management</w:t>
      </w:r>
    </w:p>
    <w:p>
      <w:pPr>
        <w:pStyle w:val="FirstParagraph"/>
      </w:pPr>
      <w:r>
        <w:t xml:space="preserve">The engineer's project management skills were assessed based on their ability to lead teams, meet deadlines, and manage resources efficiently. In the fast-paced environment of India New Delhi, the Robotics Engineer demonstrated excellent organizational skills, ensuring that projects were completed on time and within budget. The review notes the engineer's proactive approach to problem-solving and risk mitigation.</w:t>
      </w:r>
    </w:p>
    <w:bookmarkEnd w:id="26"/>
    <w:bookmarkStart w:id="27" w:name="innovation-and-creativity"/>
    <w:p>
      <w:pPr>
        <w:pStyle w:val="Heading3"/>
      </w:pPr>
      <w:r>
        <w:t xml:space="preserve">3.2 Innovation and Creativity</w:t>
      </w:r>
    </w:p>
    <w:p>
      <w:pPr>
        <w:pStyle w:val="FirstParagraph"/>
      </w:pPr>
      <w:r>
        <w:t xml:space="preserve">Innovation is a cornerstone of the robotics industry, and this Peer Review Report highlights the engineer's creative solutions to complex challenges. The Robotics Engineer introduced novel approaches to robot navigation and human-robot interaction, contributing to the advancement of robotic technologies in India New Delhi. The review commends the engineer's willingness to experiment with new technologies and methodologies.</w:t>
      </w:r>
    </w:p>
    <w:bookmarkEnd w:id="27"/>
    <w:bookmarkEnd w:id="28"/>
    <w:bookmarkStart w:id="31" w:name="professional-conduct-and-collaboration"/>
    <w:p>
      <w:pPr>
        <w:pStyle w:val="Heading2"/>
      </w:pPr>
      <w:r>
        <w:t xml:space="preserve">4. Professional Conduct and Collaboration</w:t>
      </w:r>
    </w:p>
    <w:bookmarkStart w:id="29" w:name="teamwork-and-communication"/>
    <w:p>
      <w:pPr>
        <w:pStyle w:val="Heading3"/>
      </w:pPr>
      <w:r>
        <w:t xml:space="preserve">4.1 Teamwork and Communication</w:t>
      </w:r>
    </w:p>
    <w:p>
      <w:pPr>
        <w:pStyle w:val="FirstParagraph"/>
      </w:pPr>
      <w:r>
        <w:t xml:space="preserve">Effective communication and teamwork are essential for success in the robotics field. The Robotics Engineer was praised for their ability to collaborate with cross-functional teams, including software developers, mechanical engineers, and project managers. In the diverse professional landscape of India New Delhi, the engineer's cultural sensitivity and clear communication skills facilitated smooth project execution.</w:t>
      </w:r>
    </w:p>
    <w:bookmarkEnd w:id="29"/>
    <w:bookmarkStart w:id="30" w:name="ethical-standards-and-safety-compliance"/>
    <w:p>
      <w:pPr>
        <w:pStyle w:val="Heading3"/>
      </w:pPr>
      <w:r>
        <w:t xml:space="preserve">4.2 Ethical Standards and Safety Compliance</w:t>
      </w:r>
    </w:p>
    <w:p>
      <w:pPr>
        <w:pStyle w:val="FirstParagraph"/>
      </w:pPr>
      <w:r>
        <w:t xml:space="preserve">Adherence to ethical standards and safety regulations is critical in robotics, especially in densely populated areas like India New Delhi. The Peer Review Report confirms that the Robotics Engineer consistently prioritized safety in all projects, ensuring compliance with national and international standards. The engineer's commitment to ethical practices enhances the credibility and reliability of robotic systems deployed in the region.</w:t>
      </w:r>
    </w:p>
    <w:bookmarkEnd w:id="30"/>
    <w:bookmarkEnd w:id="31"/>
    <w:bookmarkStart w:id="32" w:name="recommendations-and-future-directions"/>
    <w:p>
      <w:pPr>
        <w:pStyle w:val="Heading2"/>
      </w:pPr>
      <w:r>
        <w:t xml:space="preserve">5. Recommendations and Future Directions</w:t>
      </w:r>
    </w:p>
    <w:p>
      <w:pPr>
        <w:pStyle w:val="FirstParagraph"/>
      </w:pPr>
      <w:r>
        <w:t xml:space="preserve">Based on the comprehensive evaluation conducted in this Peer Review Report, the Robotics Engineer is highly recommended for advanced roles within the robotics industry in India New Delhi. To further enhance their expertise, the following areas are suggested for development:</w:t>
      </w:r>
    </w:p>
    <w:p>
      <w:pPr>
        <w:numPr>
          <w:ilvl w:val="0"/>
          <w:numId w:val="1001"/>
        </w:numPr>
        <w:pStyle w:val="Compact"/>
      </w:pPr>
      <w:r>
        <w:t xml:space="preserve">Continued exploration of emerging technologies such as swarm robotics and soft robotics.</w:t>
      </w:r>
    </w:p>
    <w:p>
      <w:pPr>
        <w:numPr>
          <w:ilvl w:val="0"/>
          <w:numId w:val="1001"/>
        </w:numPr>
        <w:pStyle w:val="Compact"/>
      </w:pPr>
      <w:r>
        <w:t xml:space="preserve">Enhanced focus on sustainability and energy efficiency in robotic system design.</w:t>
      </w:r>
    </w:p>
    <w:p>
      <w:pPr>
        <w:numPr>
          <w:ilvl w:val="0"/>
          <w:numId w:val="1001"/>
        </w:numPr>
        <w:pStyle w:val="Compact"/>
      </w:pPr>
      <w:r>
        <w:t xml:space="preserve">Active participation in industry conferences and workshops to stay updated with global trends.</w:t>
      </w:r>
    </w:p>
    <w:p>
      <w:pPr>
        <w:pStyle w:val="FirstParagraph"/>
      </w:pPr>
      <w:r>
        <w:t xml:space="preserve">The Robotics Engineer's contributions to the field are significant, and their continued growth will undoubtedly benefit the technological landscape of India New Delhi.</w:t>
      </w:r>
    </w:p>
    <w:bookmarkEnd w:id="32"/>
    <w:p>
      <w:pPr>
        <w:pStyle w:val="BodyText"/>
      </w:pPr>
      <w:r>
        <w:rPr>
          <w:bCs/>
          <w:b/>
        </w:rPr>
        <w:t xml:space="preserve">Reviewed by:</w:t>
      </w:r>
    </w:p>
    <w:p>
      <w:pPr>
        <w:pStyle w:val="BodyText"/>
      </w:pPr>
      <w:r>
        <w:t xml:space="preserve">Dr. Anjali Sharma, Senior Robotics Expert</w:t>
      </w:r>
    </w:p>
    <w:p>
      <w:pPr>
        <w:pStyle w:val="BodyText"/>
      </w:pPr>
      <w:r>
        <w:t xml:space="preserve">Rajesh Kumar, Lead Automation Engineer</w:t>
      </w:r>
    </w:p>
    <w:p>
      <w:pPr>
        <w:pStyle w:val="BodyText"/>
      </w:pPr>
      <w:r>
        <w:t xml:space="preserve">National Robotics Consortium,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India New Delhi</dc:title>
  <dc:creator/>
  <dc:language>en</dc:language>
  <cp:keywords/>
  <dcterms:created xsi:type="dcterms:W3CDTF">2026-10-10T07:05:53Z</dcterms:created>
  <dcterms:modified xsi:type="dcterms:W3CDTF">2026-10-10T07:05:53Z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