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project contributions, and professional conduct of a Robotics Engineer operating within the dynamic technological landscape of Indonesia Jakarta. The purpose of this document is to provide an objective analysis of the engineer's performance regarding the design, development, and deployment of robotic systems. Given the rapid industrialization and technological adoption in Jakarta, the role of the Robotics Engineer is critical in bridging the gap between theoretical automation and practical industrial application. This review highlights key achievements, identifies areas for technical growth, and assesses alignment with local industry standards and global best practices.</w:t>
      </w:r>
    </w:p>
    <w:bookmarkEnd w:id="21"/>
    <w:bookmarkStart w:id="25" w:name="X011aa73864f8747a92b7efe9bcb15e6d23f383c"/>
    <w:p>
      <w:pPr>
        <w:pStyle w:val="Heading2"/>
      </w:pPr>
      <w:r>
        <w:t xml:space="preserve">2. Technical Competency and Engineering Proficiency</w:t>
      </w:r>
    </w:p>
    <w:p>
      <w:pPr>
        <w:pStyle w:val="FirstParagraph"/>
      </w:pPr>
      <w:r>
        <w:t xml:space="preserve">The primary focus of this Peer Review Report is the technical acumen of the Robotics Engineer. In the context of Indonesia Jakarta, where manufacturing and logistics sectors are increasingly adopting Industry 4.0 principles, the engineer is expected to demonstrate mastery in several core domains.</w:t>
      </w:r>
    </w:p>
    <w:bookmarkStart w:id="22" w:name="mechanical-design-and-integration"/>
    <w:p>
      <w:pPr>
        <w:pStyle w:val="Heading3"/>
      </w:pPr>
      <w:r>
        <w:t xml:space="preserve">2.1 Mechanical Design and Integration</w:t>
      </w:r>
    </w:p>
    <w:p>
      <w:pPr>
        <w:pStyle w:val="FirstParagraph"/>
      </w:pPr>
      <w:r>
        <w:t xml:space="preserve">The engineer has demonstrated a strong ability to design robust mechanical structures suitable for the environmental conditions found in Jakarta, including high humidity and variable temperature ranges. The use of CAD software for prototyping has been efficient, resulting in reduced material waste and faster iteration cycles. However, further optimization in lightweighting components is recommended to improve energy efficiency in mobile robotic units.</w:t>
      </w:r>
    </w:p>
    <w:bookmarkEnd w:id="22"/>
    <w:bookmarkStart w:id="23" w:name="software-development-and-control-systems"/>
    <w:p>
      <w:pPr>
        <w:pStyle w:val="Heading3"/>
      </w:pPr>
      <w:r>
        <w:t xml:space="preserve">2.2 Software Development and Control Systems</w:t>
      </w:r>
    </w:p>
    <w:p>
      <w:pPr>
        <w:pStyle w:val="FirstParagraph"/>
      </w:pPr>
      <w:r>
        <w:t xml:space="preserve">Proficiency in ROS (Robot Operating System) and embedded C++ has been evident in recent projects. The Robotics Engineer successfully implemented real-time control algorithms that enhanced the precision of automated guided vehicles (AGVs) used in local warehouses. The integration of computer vision libraries for object detection was particularly noteworthy, showcasing an ability to leverage open-source tools effectively.</w:t>
      </w:r>
    </w:p>
    <w:bookmarkEnd w:id="23"/>
    <w:bookmarkStart w:id="24" w:name="sensor-fusion-and-data-processing"/>
    <w:p>
      <w:pPr>
        <w:pStyle w:val="Heading3"/>
      </w:pPr>
      <w:r>
        <w:t xml:space="preserve">2.3 Sensor Fusion and Data Processing</w:t>
      </w:r>
    </w:p>
    <w:p>
      <w:pPr>
        <w:pStyle w:val="FirstParagraph"/>
      </w:pPr>
      <w:r>
        <w:t xml:space="preserve">The ability to fuse data from LiDAR, IMU, and ultrasonic sensors is crucial for navigation in the dense urban and industrial environments of Indonesia Jakarta. The engineer’s work on sensor calibration has improved system reliability, reducing false positives in obstacle detection. This technical rigor is essential for ensuring safety compliance within Indonesian industrial regulations.</w:t>
      </w:r>
    </w:p>
    <w:bookmarkEnd w:id="24"/>
    <w:bookmarkEnd w:id="25"/>
    <w:bookmarkStart w:id="28" w:name="project-management-and-collaboration"/>
    <w:p>
      <w:pPr>
        <w:pStyle w:val="Heading2"/>
      </w:pPr>
      <w:r>
        <w:t xml:space="preserve">3. Project Management and Collaboration</w:t>
      </w:r>
    </w:p>
    <w:p>
      <w:pPr>
        <w:pStyle w:val="FirstParagraph"/>
      </w:pPr>
      <w:r>
        <w:t xml:space="preserve">A Robotics Engineer rarely works in isolation. This Peer Review Report evaluates the subject's ability to collaborate within multidisciplinary teams, a common requirement in Jakarta’s growing tech hubs.</w:t>
      </w:r>
    </w:p>
    <w:bookmarkStart w:id="26" w:name="cross-functional-communication"/>
    <w:p>
      <w:pPr>
        <w:pStyle w:val="Heading3"/>
      </w:pPr>
      <w:r>
        <w:t xml:space="preserve">3.1 Cross-Functional Communication</w:t>
      </w:r>
    </w:p>
    <w:p>
      <w:pPr>
        <w:pStyle w:val="FirstParagraph"/>
      </w:pPr>
      <w:r>
        <w:t xml:space="preserve">The engineer has shown excellent communication skills when interfacing with electrical engineers, software developers, and project managers. The ability to translate complex technical constraints into understandable terms for stakeholders has facilitated smoother project approvals and resource allocation.</w:t>
      </w:r>
    </w:p>
    <w:bookmarkEnd w:id="26"/>
    <w:bookmarkStart w:id="27" w:name="adherence-to-timelines"/>
    <w:p>
      <w:pPr>
        <w:pStyle w:val="Heading3"/>
      </w:pPr>
      <w:r>
        <w:t xml:space="preserve">3.2 Adherence to Timelines</w:t>
      </w:r>
    </w:p>
    <w:p>
      <w:pPr>
        <w:pStyle w:val="FirstParagraph"/>
      </w:pPr>
      <w:r>
        <w:t xml:space="preserve">In the fast-paced environment of Indonesia Jakarta, meeting deadlines is paramount. The Robotics Engineer has consistently met sprint goals and delivered prototypes on schedule. However, there is room for improvement in risk assessment during the planning phase to better anticipate supply chain delays, which can be a challenge in the region.</w:t>
      </w:r>
    </w:p>
    <w:bookmarkEnd w:id="27"/>
    <w:bookmarkEnd w:id="28"/>
    <w:bookmarkStart w:id="31" w:name="innovation-and-problem-solving"/>
    <w:p>
      <w:pPr>
        <w:pStyle w:val="Heading2"/>
      </w:pPr>
      <w:r>
        <w:t xml:space="preserve">4. Innovation and Problem Solving</w:t>
      </w:r>
    </w:p>
    <w:p>
      <w:pPr>
        <w:pStyle w:val="FirstParagraph"/>
      </w:pPr>
      <w:r>
        <w:t xml:space="preserve">Innovation is a key driver for the robotics sector in Indonesia Jakarta. The engineer is expected to not only implement existing solutions but also adapt them to local needs.</w:t>
      </w:r>
    </w:p>
    <w:bookmarkStart w:id="29" w:name="localized-solutions"/>
    <w:p>
      <w:pPr>
        <w:pStyle w:val="Heading3"/>
      </w:pPr>
      <w:r>
        <w:t xml:space="preserve">4.1 Localized Solutions</w:t>
      </w:r>
    </w:p>
    <w:p>
      <w:pPr>
        <w:pStyle w:val="FirstParagraph"/>
      </w:pPr>
      <w:r>
        <w:t xml:space="preserve">The engineer demonstrated creativity by developing a low-cost automation solution for small and medium enterprises (SMEs) in the Jakarta area. This initiative aligns with national goals to boost productivity across various sectors. The ability to innovate within budget constraints is a significant strength.</w:t>
      </w:r>
    </w:p>
    <w:bookmarkEnd w:id="29"/>
    <w:bookmarkStart w:id="30" w:name="troubleshooting"/>
    <w:p>
      <w:pPr>
        <w:pStyle w:val="Heading3"/>
      </w:pPr>
      <w:r>
        <w:t xml:space="preserve">4.2 Troubleshooting</w:t>
      </w:r>
    </w:p>
    <w:p>
      <w:pPr>
        <w:pStyle w:val="FirstParagraph"/>
      </w:pPr>
      <w:r>
        <w:t xml:space="preserve">During field testing, the Robotics Engineer exhibited strong diagnostic skills, quickly identifying and resolving hardware-software integration issues. This proactive approach minimized downtime and maintained project momentum.</w:t>
      </w:r>
    </w:p>
    <w:bookmarkEnd w:id="30"/>
    <w:bookmarkEnd w:id="31"/>
    <w:bookmarkStart w:id="32" w:name="areas-for-improvement"/>
    <w:p>
      <w:pPr>
        <w:pStyle w:val="Heading2"/>
      </w:pPr>
      <w:r>
        <w:t xml:space="preserve">5. Areas for Improvement</w:t>
      </w:r>
    </w:p>
    <w:p>
      <w:pPr>
        <w:pStyle w:val="FirstParagraph"/>
      </w:pPr>
      <w:r>
        <w:t xml:space="preserve">To maintain high standards in this Peer Review Report, it is necessary to identify areas where the Robotics Engineer can further develop their skills.</w:t>
      </w:r>
    </w:p>
    <w:p>
      <w:pPr>
        <w:numPr>
          <w:ilvl w:val="0"/>
          <w:numId w:val="1001"/>
        </w:numPr>
        <w:pStyle w:val="Compact"/>
      </w:pPr>
      <w:r>
        <w:rPr>
          <w:bCs/>
          <w:b/>
        </w:rPr>
        <w:t xml:space="preserve">Documentation:</w:t>
      </w:r>
      <w:r>
        <w:t xml:space="preserve"> </w:t>
      </w:r>
      <w:r>
        <w:t xml:space="preserve">Technical documentation should be more comprehensive to ensure knowledge transfer and maintainability of systems.</w:t>
      </w:r>
    </w:p>
    <w:p>
      <w:pPr>
        <w:numPr>
          <w:ilvl w:val="0"/>
          <w:numId w:val="1001"/>
        </w:numPr>
        <w:pStyle w:val="Compact"/>
      </w:pPr>
      <w:r>
        <w:rPr>
          <w:bCs/>
          <w:b/>
        </w:rPr>
        <w:t xml:space="preserve">Regulatory Knowledge:</w:t>
      </w:r>
      <w:r>
        <w:t xml:space="preserve"> </w:t>
      </w:r>
      <w:r>
        <w:t xml:space="preserve">A deeper understanding of Indonesian safety standards and regulations for autonomous systems is recommended.</w:t>
      </w:r>
    </w:p>
    <w:p>
      <w:pPr>
        <w:numPr>
          <w:ilvl w:val="0"/>
          <w:numId w:val="1001"/>
        </w:numPr>
        <w:pStyle w:val="Compact"/>
      </w:pPr>
      <w:r>
        <w:rPr>
          <w:bCs/>
          <w:b/>
        </w:rPr>
        <w:t xml:space="preserve">Advanced AI Integration:</w:t>
      </w:r>
      <w:r>
        <w:t xml:space="preserve"> </w:t>
      </w:r>
      <w:r>
        <w:t xml:space="preserve">Further exploration of machine learning techniques for predictive maintenance could enhance system longevity.</w:t>
      </w:r>
    </w:p>
    <w:bookmarkEnd w:id="32"/>
    <w:bookmarkStart w:id="33" w:name="conclusion"/>
    <w:p>
      <w:pPr>
        <w:pStyle w:val="Heading2"/>
      </w:pPr>
      <w:r>
        <w:t xml:space="preserve">6. Conclusion</w:t>
      </w:r>
    </w:p>
    <w:p>
      <w:pPr>
        <w:pStyle w:val="FirstParagraph"/>
      </w:pPr>
      <w:r>
        <w:t xml:space="preserve">In conclusion, this Peer Review Report affirms that the Robotics Engineer is a valuable asset to the team and the broader technological ecosystem of Indonesia Jakarta. Their technical skills, collaborative spirit, and innovative mindset contribute significantly to the advancement of robotics in the region. By addressing the identified areas for improvement, the engineer is well-positioned to take on more complex challenges and lead future projects in the field of robotics.</w:t>
      </w:r>
    </w:p>
    <w:bookmarkEnd w:id="33"/>
    <w:p>
      <w:pPr>
        <w:pStyle w:val="BodyText"/>
      </w:pPr>
      <w:r>
        <w:rPr>
          <w:bCs/>
          <w:b/>
        </w:rPr>
        <w:t xml:space="preserve">Reviewed By:</w:t>
      </w:r>
      <w:r>
        <w:t xml:space="preserve"> </w:t>
      </w:r>
      <w:r>
        <w:t xml:space="preserve">Senior Engineering Team</w:t>
      </w:r>
    </w:p>
    <w:p>
      <w:pPr>
        <w:pStyle w:val="BodyText"/>
      </w:pPr>
      <w:r>
        <w:rPr>
          <w:bCs/>
          <w:b/>
        </w:rPr>
        <w:t xml:space="preserve">Organization:</w:t>
      </w:r>
      <w:r>
        <w:t xml:space="preserve"> </w:t>
      </w:r>
      <w:r>
        <w:t xml:space="preserve">Jakarta Robotics Innovation Hub</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Indonesia Jakarta</dc:title>
  <dc:creator/>
  <dc:language>en</dc:language>
  <cp:keywords/>
  <dcterms:created xsi:type="dcterms:W3CDTF">2026-10-10T08:41:55Z</dcterms:created>
  <dcterms:modified xsi:type="dcterms:W3CDTF">2026-10-10T08:41:55Z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